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jc w:val="center"/>
        <w:rPr>
          <w:rFonts w:ascii="方正小标宋简体" w:eastAsia="方正小标宋简体"/>
          <w:sz w:val="44"/>
          <w:szCs w:val="44"/>
        </w:rPr>
      </w:pPr>
      <w:r>
        <w:rPr>
          <w:rFonts w:hint="eastAsia" w:ascii="方正小标宋简体" w:eastAsia="方正小标宋简体"/>
          <w:sz w:val="44"/>
          <w:szCs w:val="44"/>
        </w:rPr>
        <w:t>康复学院关于做好</w:t>
      </w:r>
    </w:p>
    <w:p>
      <w:pPr>
        <w:spacing w:line="580" w:lineRule="exact"/>
        <w:ind w:firstLine="0"/>
        <w:jc w:val="center"/>
        <w:rPr>
          <w:rFonts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届毕业生学位授予工作的通知</w:t>
      </w:r>
    </w:p>
    <w:p>
      <w:pPr>
        <w:spacing w:line="580" w:lineRule="exact"/>
        <w:ind w:firstLine="0"/>
        <w:jc w:val="center"/>
        <w:rPr>
          <w:rFonts w:ascii="方正小标宋简体" w:eastAsia="方正小标宋简体"/>
          <w:sz w:val="44"/>
          <w:szCs w:val="44"/>
        </w:rPr>
      </w:pPr>
    </w:p>
    <w:p>
      <w:pPr>
        <w:spacing w:line="580" w:lineRule="exact"/>
        <w:ind w:firstLine="0"/>
        <w:rPr>
          <w:rFonts w:ascii="仿宋_GB2312" w:eastAsia="仿宋_GB2312"/>
          <w:sz w:val="32"/>
          <w:szCs w:val="32"/>
        </w:rPr>
      </w:pPr>
      <w:r>
        <w:rPr>
          <w:rFonts w:hint="eastAsia" w:ascii="仿宋_GB2312" w:eastAsia="仿宋_GB2312"/>
          <w:sz w:val="32"/>
          <w:szCs w:val="32"/>
        </w:rPr>
        <w:t>学院办公室、学团工作办公室、</w:t>
      </w:r>
      <w:r>
        <w:rPr>
          <w:rFonts w:hint="eastAsia" w:ascii="仿宋_GB2312" w:eastAsia="仿宋_GB2312"/>
          <w:sz w:val="32"/>
          <w:szCs w:val="32"/>
          <w:lang w:val="en-US" w:eastAsia="zh-CN"/>
        </w:rPr>
        <w:t>各</w:t>
      </w:r>
      <w:r>
        <w:rPr>
          <w:rFonts w:hint="eastAsia" w:ascii="仿宋_GB2312" w:eastAsia="仿宋_GB2312"/>
          <w:sz w:val="32"/>
          <w:szCs w:val="32"/>
        </w:rPr>
        <w:t>教研室：</w:t>
      </w:r>
    </w:p>
    <w:p>
      <w:pPr>
        <w:spacing w:line="580" w:lineRule="exact"/>
        <w:ind w:firstLine="756"/>
        <w:rPr>
          <w:rFonts w:ascii="仿宋_GB2312" w:eastAsia="仿宋_GB2312"/>
          <w:sz w:val="32"/>
          <w:szCs w:val="32"/>
        </w:rPr>
      </w:pPr>
      <w:r>
        <w:rPr>
          <w:rFonts w:hint="eastAsia" w:ascii="仿宋_GB2312" w:eastAsia="仿宋_GB2312"/>
          <w:sz w:val="32"/>
          <w:szCs w:val="32"/>
        </w:rPr>
        <w:t>根据学校授予学位的相关规定，学院决定在</w:t>
      </w:r>
      <w:r>
        <w:rPr>
          <w:rFonts w:hint="eastAsia" w:ascii="仿宋_GB2312" w:eastAsia="仿宋_GB2312"/>
          <w:color w:val="auto"/>
          <w:sz w:val="32"/>
          <w:szCs w:val="32"/>
        </w:rPr>
        <w:t>6月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sz w:val="32"/>
          <w:szCs w:val="32"/>
        </w:rPr>
        <w:t>之前完成对201</w:t>
      </w:r>
      <w:r>
        <w:rPr>
          <w:rFonts w:hint="eastAsia" w:ascii="仿宋_GB2312" w:eastAsia="仿宋_GB2312"/>
          <w:sz w:val="32"/>
          <w:szCs w:val="32"/>
          <w:lang w:val="en-US" w:eastAsia="zh-CN"/>
        </w:rPr>
        <w:t>9</w:t>
      </w:r>
      <w:r>
        <w:rPr>
          <w:rFonts w:hint="eastAsia" w:ascii="仿宋_GB2312" w:eastAsia="仿宋_GB2312"/>
          <w:sz w:val="32"/>
          <w:szCs w:val="32"/>
        </w:rPr>
        <w:t>届毕业生学位授予的相关工作。现将有关事项通知如下：</w:t>
      </w:r>
    </w:p>
    <w:p>
      <w:pPr>
        <w:pStyle w:val="9"/>
        <w:numPr>
          <w:ilvl w:val="0"/>
          <w:numId w:val="1"/>
        </w:numPr>
        <w:spacing w:line="580" w:lineRule="exact"/>
        <w:ind w:firstLineChars="0"/>
        <w:rPr>
          <w:rFonts w:ascii="黑体" w:hAnsi="黑体" w:eastAsia="黑体"/>
          <w:sz w:val="32"/>
          <w:szCs w:val="32"/>
        </w:rPr>
      </w:pPr>
      <w:r>
        <w:rPr>
          <w:rFonts w:hint="eastAsia" w:ascii="黑体" w:hAnsi="黑体" w:eastAsia="黑体"/>
          <w:sz w:val="32"/>
          <w:szCs w:val="32"/>
        </w:rPr>
        <w:t>成立学院毕业生学位资格授予领导小组</w:t>
      </w:r>
    </w:p>
    <w:p>
      <w:pPr>
        <w:spacing w:line="580" w:lineRule="exact"/>
        <w:rPr>
          <w:rFonts w:ascii="仿宋_GB2312" w:eastAsia="仿宋_GB2312"/>
          <w:sz w:val="32"/>
          <w:szCs w:val="32"/>
        </w:rPr>
      </w:pPr>
      <w:r>
        <w:rPr>
          <w:rFonts w:hint="eastAsia" w:ascii="仿宋_GB2312" w:eastAsia="仿宋_GB2312"/>
          <w:sz w:val="32"/>
          <w:szCs w:val="32"/>
        </w:rPr>
        <w:t>组  长：郑  心</w:t>
      </w:r>
      <w:r>
        <w:rPr>
          <w:rFonts w:hint="eastAsia" w:ascii="仿宋_GB2312" w:eastAsia="仿宋_GB2312"/>
          <w:sz w:val="32"/>
          <w:szCs w:val="32"/>
          <w:lang w:val="en-US" w:eastAsia="zh-CN"/>
        </w:rPr>
        <w:t xml:space="preserve">   </w:t>
      </w:r>
      <w:r>
        <w:rPr>
          <w:rFonts w:hint="eastAsia" w:ascii="仿宋_GB2312" w:eastAsia="仿宋_GB2312"/>
          <w:sz w:val="32"/>
          <w:szCs w:val="32"/>
        </w:rPr>
        <w:t>姜锡斌</w:t>
      </w:r>
    </w:p>
    <w:p>
      <w:pPr>
        <w:spacing w:line="580" w:lineRule="exact"/>
        <w:rPr>
          <w:rFonts w:ascii="仿宋_GB2312" w:eastAsia="仿宋_GB2312"/>
          <w:sz w:val="32"/>
          <w:szCs w:val="32"/>
        </w:rPr>
      </w:pPr>
      <w:r>
        <w:rPr>
          <w:rFonts w:hint="eastAsia" w:ascii="仿宋_GB2312" w:eastAsia="仿宋_GB2312"/>
          <w:sz w:val="32"/>
          <w:szCs w:val="32"/>
        </w:rPr>
        <w:t>副组长：崔国军   郭</w:t>
      </w:r>
      <w:r>
        <w:rPr>
          <w:rFonts w:hint="eastAsia" w:ascii="仿宋_GB2312" w:eastAsia="仿宋_GB2312"/>
          <w:sz w:val="32"/>
          <w:szCs w:val="32"/>
          <w:lang w:val="en-US" w:eastAsia="zh-CN"/>
        </w:rPr>
        <w:t xml:space="preserve">  </w:t>
      </w:r>
      <w:r>
        <w:rPr>
          <w:rFonts w:hint="eastAsia" w:ascii="仿宋_GB2312" w:eastAsia="仿宋_GB2312"/>
          <w:sz w:val="32"/>
          <w:szCs w:val="32"/>
        </w:rPr>
        <w:t>鹏</w:t>
      </w:r>
    </w:p>
    <w:p>
      <w:pPr>
        <w:spacing w:line="580" w:lineRule="exact"/>
        <w:rPr>
          <w:rFonts w:ascii="黑体" w:hAnsi="黑体" w:eastAsia="黑体"/>
          <w:sz w:val="32"/>
          <w:szCs w:val="32"/>
        </w:rPr>
      </w:pPr>
      <w:r>
        <w:rPr>
          <w:rFonts w:hint="eastAsia" w:ascii="黑体" w:hAnsi="黑体" w:eastAsia="黑体"/>
          <w:sz w:val="32"/>
          <w:szCs w:val="32"/>
        </w:rPr>
        <w:t>二、成立学院毕业生学位资格授予工作小组</w:t>
      </w:r>
    </w:p>
    <w:p>
      <w:pPr>
        <w:spacing w:line="580" w:lineRule="exact"/>
        <w:ind w:left="756" w:firstLine="0"/>
        <w:rPr>
          <w:rFonts w:hint="default" w:ascii="仿宋_GB2312" w:eastAsia="仿宋_GB2312"/>
          <w:sz w:val="32"/>
          <w:szCs w:val="32"/>
          <w:lang w:val="en-US" w:eastAsia="zh-CN"/>
        </w:rPr>
      </w:pPr>
      <w:r>
        <w:rPr>
          <w:rFonts w:hint="eastAsia" w:ascii="仿宋_GB2312" w:eastAsia="仿宋_GB2312"/>
          <w:sz w:val="32"/>
          <w:szCs w:val="32"/>
        </w:rPr>
        <w:t>成  员：</w:t>
      </w:r>
      <w:r>
        <w:rPr>
          <w:rFonts w:hint="eastAsia" w:ascii="仿宋_GB2312" w:eastAsia="仿宋_GB2312"/>
          <w:sz w:val="32"/>
          <w:szCs w:val="32"/>
          <w:lang w:val="en-US" w:eastAsia="zh-CN"/>
        </w:rPr>
        <w:t>(按姓氏笔画排序)</w:t>
      </w:r>
    </w:p>
    <w:p>
      <w:pPr>
        <w:spacing w:line="580" w:lineRule="exact"/>
        <w:ind w:left="756" w:firstLine="0"/>
        <w:rPr>
          <w:rFonts w:ascii="仿宋_GB2312" w:eastAsia="仿宋_GB2312"/>
          <w:color w:val="auto"/>
          <w:sz w:val="32"/>
          <w:szCs w:val="32"/>
        </w:rPr>
      </w:pPr>
      <w:r>
        <w:rPr>
          <w:rFonts w:hint="eastAsia" w:ascii="仿宋_GB2312" w:eastAsia="仿宋_GB2312"/>
          <w:color w:val="0000FF"/>
          <w:sz w:val="32"/>
          <w:szCs w:val="32"/>
          <w:lang w:val="en-US" w:eastAsia="zh-CN"/>
        </w:rPr>
        <w:t xml:space="preserve">       </w:t>
      </w:r>
      <w:r>
        <w:rPr>
          <w:rFonts w:hint="eastAsia" w:ascii="仿宋_GB2312" w:eastAsia="仿宋_GB2312"/>
          <w:color w:val="auto"/>
          <w:sz w:val="32"/>
          <w:szCs w:val="32"/>
        </w:rPr>
        <w:t>马丽虹</w:t>
      </w:r>
      <w:r>
        <w:rPr>
          <w:rFonts w:hint="eastAsia" w:ascii="仿宋_GB2312" w:eastAsia="仿宋_GB2312"/>
          <w:color w:val="auto"/>
          <w:sz w:val="32"/>
          <w:szCs w:val="32"/>
          <w:lang w:val="en-US" w:eastAsia="zh-CN"/>
        </w:rPr>
        <w:t xml:space="preserve">   车广伟   孙  倩   庄  贺</w:t>
      </w:r>
      <w:r>
        <w:rPr>
          <w:rFonts w:hint="eastAsia" w:ascii="仿宋_GB2312" w:eastAsia="仿宋_GB2312"/>
          <w:color w:val="auto"/>
          <w:sz w:val="32"/>
          <w:szCs w:val="32"/>
        </w:rPr>
        <w:t xml:space="preserve">    </w:t>
      </w:r>
    </w:p>
    <w:p>
      <w:pPr>
        <w:spacing w:line="580" w:lineRule="exact"/>
        <w:ind w:firstLine="1936" w:firstLineChars="605"/>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朱雯燕   陈  宇   </w:t>
      </w:r>
      <w:r>
        <w:rPr>
          <w:rFonts w:hint="eastAsia" w:ascii="仿宋_GB2312" w:eastAsia="仿宋_GB2312"/>
          <w:color w:val="auto"/>
          <w:sz w:val="32"/>
          <w:szCs w:val="32"/>
        </w:rPr>
        <w:t>邱振刚</w:t>
      </w:r>
      <w:r>
        <w:rPr>
          <w:rFonts w:hint="eastAsia" w:ascii="仿宋_GB2312" w:eastAsia="仿宋_GB2312"/>
          <w:color w:val="auto"/>
          <w:sz w:val="32"/>
          <w:szCs w:val="32"/>
          <w:lang w:val="en-US" w:eastAsia="zh-CN"/>
        </w:rPr>
        <w:t xml:space="preserve">   张  鑫   </w:t>
      </w:r>
    </w:p>
    <w:p>
      <w:pPr>
        <w:spacing w:line="580" w:lineRule="exact"/>
        <w:ind w:firstLine="1936" w:firstLineChars="605"/>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英振昊   </w:t>
      </w:r>
      <w:r>
        <w:rPr>
          <w:rFonts w:hint="eastAsia" w:ascii="仿宋_GB2312" w:eastAsia="仿宋_GB2312"/>
          <w:color w:val="auto"/>
          <w:sz w:val="32"/>
          <w:szCs w:val="32"/>
        </w:rPr>
        <w:t xml:space="preserve">徐  宁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崔彩雯</w:t>
      </w:r>
    </w:p>
    <w:p>
      <w:pPr>
        <w:spacing w:line="580" w:lineRule="exact"/>
        <w:rPr>
          <w:rFonts w:ascii="黑体" w:hAnsi="黑体" w:eastAsia="黑体"/>
          <w:sz w:val="32"/>
          <w:szCs w:val="32"/>
        </w:rPr>
      </w:pPr>
      <w:r>
        <w:rPr>
          <w:rFonts w:hint="eastAsia" w:ascii="黑体" w:hAnsi="黑体" w:eastAsia="黑体"/>
          <w:sz w:val="32"/>
          <w:szCs w:val="32"/>
        </w:rPr>
        <w:t>三、本科生学位资格审核主要内容</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触犯国家法律，构成刑事犯罪；</w:t>
      </w:r>
      <w:r>
        <w:rPr>
          <w:rFonts w:hint="eastAsia" w:ascii="仿宋_GB2312" w:hAnsi="宋体" w:eastAsia="仿宋_GB2312"/>
          <w:sz w:val="32"/>
          <w:szCs w:val="32"/>
        </w:rPr>
        <w:t>或</w:t>
      </w:r>
      <w:r>
        <w:rPr>
          <w:rFonts w:hint="eastAsia" w:ascii="仿宋_GB2312" w:hAnsi="宋体" w:eastAsia="仿宋_GB2312"/>
          <w:sz w:val="32"/>
          <w:szCs w:val="32"/>
          <w:lang w:val="en-US" w:eastAsia="zh-CN"/>
        </w:rPr>
        <w:t>受到</w:t>
      </w:r>
      <w:r>
        <w:rPr>
          <w:rFonts w:hint="eastAsia" w:ascii="仿宋_GB2312" w:hAnsi="宋体" w:eastAsia="仿宋_GB2312"/>
          <w:sz w:val="32"/>
          <w:szCs w:val="32"/>
        </w:rPr>
        <w:t>开除学籍处分；</w:t>
      </w:r>
      <w:r>
        <w:rPr>
          <w:rFonts w:hint="eastAsia" w:ascii="仿宋_GB2312" w:hAnsi="宋体" w:eastAsia="仿宋_GB2312"/>
          <w:sz w:val="32"/>
          <w:szCs w:val="32"/>
          <w:lang w:eastAsia="zh-CN"/>
        </w:rPr>
        <w:t>或受到学校纪律处分尚在处分期内</w:t>
      </w:r>
      <w:r>
        <w:rPr>
          <w:rFonts w:hint="eastAsia" w:ascii="仿宋_GB2312" w:hAnsi="宋体" w:eastAsia="仿宋_GB2312"/>
          <w:sz w:val="32"/>
          <w:szCs w:val="32"/>
        </w:rPr>
        <w:t>；（</w:t>
      </w:r>
      <w:r>
        <w:rPr>
          <w:rFonts w:hint="eastAsia" w:ascii="仿宋_GB2312" w:hAnsi="宋体" w:eastAsia="仿宋_GB2312"/>
          <w:sz w:val="32"/>
          <w:szCs w:val="32"/>
          <w:lang w:val="en-US" w:eastAsia="zh-CN"/>
        </w:rPr>
        <w:t>朱雯燕</w:t>
      </w:r>
      <w:r>
        <w:rPr>
          <w:rFonts w:hint="eastAsia" w:ascii="仿宋_GB2312" w:hAnsi="宋体" w:eastAsia="仿宋_GB2312"/>
          <w:sz w:val="32"/>
          <w:szCs w:val="32"/>
        </w:rPr>
        <w:t>）</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2.未修满教学计划规定学分者；（</w:t>
      </w:r>
      <w:r>
        <w:rPr>
          <w:rFonts w:hint="eastAsia" w:ascii="仿宋_GB2312" w:hAnsi="宋体" w:eastAsia="仿宋_GB2312"/>
          <w:sz w:val="32"/>
          <w:szCs w:val="32"/>
          <w:lang w:val="en-US" w:eastAsia="zh-CN"/>
        </w:rPr>
        <w:t>崔彩雯</w:t>
      </w:r>
      <w:r>
        <w:rPr>
          <w:rFonts w:hint="eastAsia" w:ascii="仿宋_GB2312" w:hAnsi="宋体" w:eastAsia="仿宋_GB2312"/>
          <w:sz w:val="32"/>
          <w:szCs w:val="32"/>
        </w:rPr>
        <w:t>）</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存在考试作弊、</w:t>
      </w:r>
      <w:r>
        <w:rPr>
          <w:rFonts w:hint="eastAsia" w:ascii="仿宋_GB2312" w:hAnsi="宋体" w:eastAsia="仿宋_GB2312"/>
          <w:sz w:val="32"/>
          <w:szCs w:val="32"/>
        </w:rPr>
        <w:t>毕业论文、毕业设计舞弊作伪</w:t>
      </w:r>
      <w:r>
        <w:rPr>
          <w:rFonts w:hint="eastAsia" w:ascii="仿宋_GB2312" w:hAnsi="宋体" w:eastAsia="仿宋_GB2312"/>
          <w:sz w:val="32"/>
          <w:szCs w:val="32"/>
          <w:lang w:val="en-US" w:eastAsia="zh-CN"/>
        </w:rPr>
        <w:t>等学术不端行为</w:t>
      </w:r>
      <w:r>
        <w:rPr>
          <w:rFonts w:hint="eastAsia" w:ascii="仿宋_GB2312" w:hAnsi="宋体" w:eastAsia="仿宋_GB2312"/>
          <w:sz w:val="32"/>
          <w:szCs w:val="32"/>
        </w:rPr>
        <w:t>；（</w:t>
      </w:r>
      <w:r>
        <w:rPr>
          <w:rFonts w:hint="eastAsia" w:ascii="仿宋_GB2312" w:hAnsi="宋体" w:eastAsia="仿宋_GB2312"/>
          <w:sz w:val="32"/>
          <w:szCs w:val="32"/>
          <w:lang w:val="en-US" w:eastAsia="zh-CN"/>
        </w:rPr>
        <w:t>崔彩雯</w:t>
      </w:r>
      <w:r>
        <w:rPr>
          <w:rFonts w:hint="eastAsia" w:ascii="仿宋_GB2312" w:hAnsi="宋体" w:eastAsia="仿宋_GB2312"/>
          <w:sz w:val="32"/>
          <w:szCs w:val="32"/>
        </w:rPr>
        <w:t>）</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学生在校学习期间，如受到记过及以上处分，经过一年以上考察，进步显著，获山东省政府或国家奖学金（国家奖学金、国家励志奖学金、省政府奖学金）或校级一等奖学金一次，或校级二等奖学金二次者，经学院学位分委员会研究提出特议报告，由教务处、学生处审核后提交校学位评定委员会审定。</w:t>
      </w:r>
      <w:r>
        <w:rPr>
          <w:rFonts w:hint="eastAsia" w:ascii="仿宋_GB2312" w:hAnsi="宋体" w:eastAsia="仿宋_GB2312"/>
          <w:sz w:val="32"/>
          <w:szCs w:val="32"/>
          <w:lang w:eastAsia="zh-CN"/>
        </w:rPr>
        <w:t>经</w:t>
      </w:r>
      <w:r>
        <w:rPr>
          <w:rFonts w:hint="eastAsia" w:ascii="仿宋_GB2312" w:hAnsi="宋体" w:eastAsia="仿宋_GB2312"/>
          <w:sz w:val="32"/>
          <w:szCs w:val="32"/>
        </w:rPr>
        <w:t>校学位评定委员会审核批准，可授予学士学位。</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学生在校学习期间，因考试作弊受到记过以下处分（不含记过），且受处分时间在</w:t>
      </w:r>
      <w:r>
        <w:rPr>
          <w:rFonts w:hint="eastAsia" w:ascii="仿宋_GB2312" w:hAnsi="宋体" w:eastAsia="仿宋_GB2312"/>
          <w:sz w:val="32"/>
          <w:szCs w:val="32"/>
          <w:lang w:eastAsia="zh-CN"/>
        </w:rPr>
        <w:t>《山东中医药大学学位授予工作实施细则》（校研字〔2019〕18号）发布执行日（即</w:t>
      </w:r>
      <w:r>
        <w:rPr>
          <w:rFonts w:hint="eastAsia" w:ascii="仿宋_GB2312" w:hAnsi="宋体" w:eastAsia="仿宋_GB2312"/>
          <w:sz w:val="32"/>
          <w:szCs w:val="32"/>
          <w:lang w:val="en-US" w:eastAsia="zh-CN"/>
        </w:rPr>
        <w:t>2019年5月1日</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之前者，按照原学位授予工作实施细则规定，可授予学士学位。</w:t>
      </w:r>
    </w:p>
    <w:p>
      <w:pPr>
        <w:pStyle w:val="9"/>
        <w:numPr>
          <w:ilvl w:val="0"/>
          <w:numId w:val="2"/>
        </w:numPr>
        <w:spacing w:line="580" w:lineRule="exact"/>
        <w:ind w:firstLineChars="0"/>
        <w:rPr>
          <w:rFonts w:ascii="黑体" w:hAnsi="黑体" w:eastAsia="黑体"/>
          <w:sz w:val="32"/>
          <w:szCs w:val="32"/>
        </w:rPr>
      </w:pPr>
      <w:r>
        <w:rPr>
          <w:rFonts w:hint="eastAsia" w:ascii="黑体" w:hAnsi="黑体" w:eastAsia="黑体"/>
          <w:sz w:val="32"/>
          <w:szCs w:val="32"/>
        </w:rPr>
        <w:t>研究生学位资格审核主要内容</w:t>
      </w:r>
    </w:p>
    <w:p>
      <w:pPr>
        <w:pStyle w:val="3"/>
        <w:tabs>
          <w:tab w:val="left" w:pos="5400"/>
        </w:tabs>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触犯国家法律，构成刑事犯罪；或受到开除学籍处分；或受到学校纪律处分尚在处分期内</w:t>
      </w:r>
      <w:r>
        <w:rPr>
          <w:rFonts w:hint="eastAsia" w:ascii="仿宋_GB2312" w:hAnsi="宋体" w:eastAsia="仿宋_GB2312"/>
          <w:sz w:val="32"/>
          <w:szCs w:val="32"/>
        </w:rPr>
        <w:t>。（</w:t>
      </w:r>
      <w:r>
        <w:rPr>
          <w:rFonts w:hint="eastAsia" w:ascii="仿宋_GB2312" w:hAnsi="宋体" w:eastAsia="仿宋_GB2312"/>
          <w:sz w:val="32"/>
          <w:szCs w:val="32"/>
          <w:lang w:val="en-US" w:eastAsia="zh-CN"/>
        </w:rPr>
        <w:t>庄贺</w:t>
      </w:r>
      <w:r>
        <w:rPr>
          <w:rFonts w:hint="eastAsia" w:ascii="仿宋_GB2312" w:hAnsi="宋体" w:eastAsia="仿宋_GB2312"/>
          <w:sz w:val="32"/>
          <w:szCs w:val="32"/>
        </w:rPr>
        <w:t>）</w:t>
      </w:r>
    </w:p>
    <w:p>
      <w:pPr>
        <w:pStyle w:val="3"/>
        <w:tabs>
          <w:tab w:val="left" w:pos="5400"/>
        </w:tabs>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存在考试作弊、</w:t>
      </w:r>
      <w:r>
        <w:rPr>
          <w:rFonts w:hint="eastAsia" w:ascii="仿宋_GB2312" w:hAnsi="宋体" w:eastAsia="仿宋_GB2312"/>
          <w:sz w:val="32"/>
          <w:szCs w:val="32"/>
        </w:rPr>
        <w:t>伪造</w:t>
      </w:r>
      <w:r>
        <w:rPr>
          <w:rFonts w:hint="eastAsia" w:ascii="仿宋_GB2312" w:hAnsi="宋体" w:eastAsia="仿宋_GB2312"/>
          <w:sz w:val="32"/>
          <w:szCs w:val="32"/>
          <w:lang w:eastAsia="zh-CN"/>
        </w:rPr>
        <w:t>科研</w:t>
      </w:r>
      <w:r>
        <w:rPr>
          <w:rFonts w:hint="eastAsia" w:ascii="仿宋_GB2312" w:hAnsi="宋体" w:eastAsia="仿宋_GB2312"/>
          <w:sz w:val="32"/>
          <w:szCs w:val="32"/>
        </w:rPr>
        <w:t>数据</w:t>
      </w:r>
      <w:r>
        <w:rPr>
          <w:rFonts w:hint="eastAsia" w:ascii="仿宋_GB2312" w:hAnsi="宋体" w:eastAsia="仿宋_GB2312"/>
          <w:sz w:val="32"/>
          <w:szCs w:val="32"/>
          <w:lang w:eastAsia="zh-CN"/>
        </w:rPr>
        <w:t>、</w:t>
      </w:r>
      <w:r>
        <w:rPr>
          <w:rFonts w:hint="eastAsia" w:ascii="仿宋_GB2312" w:hAnsi="宋体" w:eastAsia="仿宋_GB2312"/>
          <w:sz w:val="32"/>
          <w:szCs w:val="32"/>
        </w:rPr>
        <w:t>抄袭、剽窃</w:t>
      </w:r>
      <w:r>
        <w:rPr>
          <w:rFonts w:hint="eastAsia" w:ascii="仿宋_GB2312" w:hAnsi="宋体" w:eastAsia="仿宋_GB2312"/>
          <w:sz w:val="32"/>
          <w:szCs w:val="32"/>
          <w:lang w:eastAsia="zh-CN"/>
        </w:rPr>
        <w:t>、提供虚假证明等学术不端行为</w:t>
      </w:r>
      <w:r>
        <w:rPr>
          <w:rFonts w:hint="eastAsia" w:ascii="仿宋_GB2312" w:hAnsi="宋体" w:eastAsia="仿宋_GB2312"/>
          <w:sz w:val="32"/>
          <w:szCs w:val="32"/>
        </w:rPr>
        <w:t>。（</w:t>
      </w:r>
      <w:r>
        <w:rPr>
          <w:rFonts w:hint="eastAsia" w:ascii="仿宋_GB2312" w:hAnsi="宋体" w:eastAsia="仿宋_GB2312"/>
          <w:sz w:val="32"/>
          <w:szCs w:val="32"/>
          <w:lang w:val="en-US" w:eastAsia="zh-CN"/>
        </w:rPr>
        <w:t>张鑫</w:t>
      </w:r>
      <w:r>
        <w:rPr>
          <w:rFonts w:hint="eastAsia" w:ascii="仿宋_GB2312" w:hAnsi="宋体" w:eastAsia="仿宋_GB2312"/>
          <w:sz w:val="32"/>
          <w:szCs w:val="32"/>
        </w:rPr>
        <w:t>）</w:t>
      </w:r>
    </w:p>
    <w:p>
      <w:pPr>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五、学院学位授予工作整体流程</w:t>
      </w:r>
    </w:p>
    <w:p>
      <w:pPr>
        <w:snapToGrid w:val="0"/>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1．请毕业生辅导员、教学秘书认真统计本单位201</w:t>
      </w:r>
      <w:r>
        <w:rPr>
          <w:rFonts w:hint="eastAsia" w:ascii="仿宋_GB2312" w:eastAsia="仿宋_GB2312"/>
          <w:sz w:val="32"/>
          <w:szCs w:val="32"/>
          <w:lang w:val="en-US" w:eastAsia="zh-CN"/>
        </w:rPr>
        <w:t>9</w:t>
      </w:r>
      <w:r>
        <w:rPr>
          <w:rFonts w:hint="eastAsia" w:ascii="仿宋_GB2312" w:eastAsia="仿宋_GB2312"/>
          <w:sz w:val="32"/>
          <w:szCs w:val="32"/>
        </w:rPr>
        <w:t>届本科毕业生情况，各自填写附件2《山东中医药大学</w:t>
      </w:r>
      <w:r>
        <w:rPr>
          <w:rFonts w:hint="eastAsia" w:ascii="仿宋_GB2312" w:eastAsia="仿宋_GB2312"/>
          <w:sz w:val="32"/>
          <w:szCs w:val="32"/>
          <w:lang w:val="en-US" w:eastAsia="zh-CN"/>
        </w:rPr>
        <w:t>2019届</w:t>
      </w:r>
      <w:r>
        <w:rPr>
          <w:rFonts w:hint="eastAsia" w:ascii="仿宋_GB2312" w:eastAsia="仿宋_GB2312"/>
          <w:sz w:val="32"/>
          <w:szCs w:val="32"/>
        </w:rPr>
        <w:t>本科毕业生</w:t>
      </w:r>
      <w:r>
        <w:rPr>
          <w:rFonts w:hint="eastAsia" w:ascii="仿宋_GB2312" w:eastAsia="仿宋_GB2312"/>
          <w:sz w:val="32"/>
          <w:szCs w:val="32"/>
          <w:lang w:eastAsia="zh-CN"/>
        </w:rPr>
        <w:t>学位授予</w:t>
      </w:r>
      <w:r>
        <w:rPr>
          <w:rFonts w:hint="eastAsia" w:ascii="仿宋_GB2312" w:eastAsia="仿宋_GB2312"/>
          <w:sz w:val="32"/>
          <w:szCs w:val="32"/>
        </w:rPr>
        <w:t>情况统计表》，要求内容准确无误，</w:t>
      </w:r>
      <w:r>
        <w:rPr>
          <w:rFonts w:hint="eastAsia" w:ascii="仿宋_GB2312" w:eastAsia="仿宋_GB2312"/>
          <w:color w:val="auto"/>
          <w:sz w:val="32"/>
          <w:szCs w:val="32"/>
        </w:rPr>
        <w:t>6月</w:t>
      </w:r>
      <w:r>
        <w:rPr>
          <w:rFonts w:hint="eastAsia" w:ascii="仿宋_GB2312" w:eastAsia="仿宋_GB2312"/>
          <w:color w:val="auto"/>
          <w:sz w:val="32"/>
          <w:szCs w:val="32"/>
          <w:lang w:val="en-US" w:eastAsia="zh-CN"/>
        </w:rPr>
        <w:t>12日</w:t>
      </w:r>
      <w:r>
        <w:rPr>
          <w:rFonts w:hint="eastAsia" w:ascii="仿宋_GB2312" w:eastAsia="仿宋_GB2312"/>
          <w:color w:val="auto"/>
          <w:sz w:val="32"/>
          <w:szCs w:val="32"/>
        </w:rPr>
        <w:t>汇总给</w:t>
      </w:r>
      <w:r>
        <w:rPr>
          <w:rFonts w:hint="eastAsia" w:ascii="仿宋_GB2312" w:eastAsia="仿宋_GB2312"/>
          <w:color w:val="auto"/>
          <w:sz w:val="32"/>
          <w:szCs w:val="32"/>
          <w:lang w:val="en-US" w:eastAsia="zh-CN"/>
        </w:rPr>
        <w:t>张鑫</w:t>
      </w:r>
      <w:r>
        <w:rPr>
          <w:rFonts w:hint="eastAsia" w:ascii="仿宋_GB2312" w:eastAsia="仿宋_GB2312"/>
          <w:color w:val="auto"/>
          <w:sz w:val="32"/>
          <w:szCs w:val="32"/>
        </w:rPr>
        <w:t>。</w:t>
      </w:r>
    </w:p>
    <w:p>
      <w:pPr>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2.毕业生辅导员将学位申请人的2寸近期正面免冠照片1张收齐，以备学位证使用；组织所有符合条件的学位申请人需填写附件3《山东中医药大学学士学位评定情况表》一式两份，</w:t>
      </w:r>
      <w:r>
        <w:rPr>
          <w:rFonts w:hint="eastAsia" w:ascii="仿宋_GB2312" w:eastAsia="仿宋_GB2312"/>
          <w:color w:val="auto"/>
          <w:sz w:val="32"/>
          <w:szCs w:val="32"/>
        </w:rPr>
        <w:t>6月1</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日前提交</w:t>
      </w:r>
      <w:r>
        <w:rPr>
          <w:rFonts w:hint="eastAsia" w:ascii="仿宋_GB2312" w:eastAsia="仿宋_GB2312"/>
          <w:color w:val="auto"/>
          <w:sz w:val="32"/>
          <w:szCs w:val="32"/>
          <w:lang w:val="en-US" w:eastAsia="zh-CN"/>
        </w:rPr>
        <w:t>张鑫</w:t>
      </w:r>
      <w:r>
        <w:rPr>
          <w:rFonts w:hint="eastAsia" w:ascii="仿宋_GB2312" w:eastAsia="仿宋_GB2312"/>
          <w:sz w:val="32"/>
          <w:szCs w:val="32"/>
        </w:rPr>
        <w:t>。</w:t>
      </w:r>
    </w:p>
    <w:p>
      <w:pPr>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3.学位审核小组于</w:t>
      </w:r>
      <w:r>
        <w:rPr>
          <w:rFonts w:hint="eastAsia" w:ascii="仿宋_GB2312" w:eastAsia="仿宋_GB2312"/>
          <w:color w:val="auto"/>
          <w:sz w:val="32"/>
          <w:szCs w:val="32"/>
        </w:rPr>
        <w:t>6月14日</w:t>
      </w:r>
      <w:r>
        <w:rPr>
          <w:rFonts w:hint="eastAsia" w:ascii="仿宋_GB2312" w:eastAsia="仿宋_GB2312"/>
          <w:sz w:val="32"/>
          <w:szCs w:val="32"/>
        </w:rPr>
        <w:t>对此表中填写的相关内容进行认真审核。</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4．学院学位分委员会于</w:t>
      </w:r>
      <w:r>
        <w:rPr>
          <w:rFonts w:hint="eastAsia" w:ascii="仿宋_GB2312" w:eastAsia="仿宋_GB2312"/>
          <w:color w:val="auto"/>
          <w:sz w:val="32"/>
          <w:szCs w:val="32"/>
        </w:rPr>
        <w:t>6月1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w:t>
      </w:r>
      <w:r>
        <w:rPr>
          <w:rFonts w:hint="eastAsia" w:ascii="仿宋_GB2312" w:eastAsia="仿宋_GB2312"/>
          <w:sz w:val="32"/>
          <w:szCs w:val="32"/>
        </w:rPr>
        <w:t>上午审核学士学位申请情况，填写学位申请人《山东中医药大学学士学位评定情况表》中的分委员会意见，加盖分委员会公章，并就本单位学位授予情况写出关于学位授予意见的书面材料（含研究生授予学位情况），于</w:t>
      </w:r>
      <w:bookmarkStart w:id="66" w:name="_GoBack"/>
      <w:r>
        <w:rPr>
          <w:rFonts w:hint="eastAsia" w:ascii="仿宋_GB2312" w:eastAsia="仿宋_GB2312"/>
          <w:color w:val="auto"/>
          <w:sz w:val="32"/>
          <w:szCs w:val="32"/>
        </w:rPr>
        <w:t>6月1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日</w:t>
      </w:r>
      <w:bookmarkEnd w:id="66"/>
      <w:r>
        <w:rPr>
          <w:rFonts w:hint="eastAsia" w:ascii="仿宋_GB2312" w:eastAsia="仿宋_GB2312"/>
          <w:sz w:val="32"/>
          <w:szCs w:val="32"/>
        </w:rPr>
        <w:t>下午报送至校学位委员会办公室（研究生处）。</w:t>
      </w:r>
    </w:p>
    <w:p>
      <w:pPr>
        <w:snapToGrid w:val="0"/>
        <w:spacing w:line="580" w:lineRule="exact"/>
        <w:ind w:firstLine="480" w:firstLineChars="200"/>
        <w:rPr>
          <w:rFonts w:hint="eastAsia"/>
          <w:sz w:val="24"/>
        </w:rPr>
      </w:pPr>
      <w:r>
        <w:rPr>
          <w:rFonts w:hint="eastAsia"/>
          <w:sz w:val="24"/>
        </w:rPr>
        <w:t xml:space="preserve">                                         </w:t>
      </w:r>
    </w:p>
    <w:p>
      <w:pPr>
        <w:snapToGrid w:val="0"/>
        <w:spacing w:line="5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附件1：山东中医药大学学位授予工作实施细则</w:t>
      </w:r>
    </w:p>
    <w:p>
      <w:pPr>
        <w:snapToGrid w:val="0"/>
        <w:spacing w:line="5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附件2：山东中医药大学2019届本科毕业生学位授予情况统计表</w:t>
      </w:r>
    </w:p>
    <w:p>
      <w:pPr>
        <w:snapToGrid w:val="0"/>
        <w:spacing w:line="5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附件3：山东中医药大学学士学位评定情况表（A3纸打印）</w:t>
      </w:r>
    </w:p>
    <w:p>
      <w:pPr>
        <w:snapToGrid w:val="0"/>
        <w:spacing w:line="580" w:lineRule="exact"/>
        <w:ind w:firstLine="480" w:firstLineChars="200"/>
        <w:rPr>
          <w:rFonts w:hint="eastAsia"/>
          <w:sz w:val="24"/>
        </w:rPr>
      </w:pPr>
    </w:p>
    <w:p>
      <w:pPr>
        <w:snapToGrid w:val="0"/>
        <w:spacing w:line="580" w:lineRule="exact"/>
        <w:ind w:firstLine="480" w:firstLineChars="200"/>
        <w:rPr>
          <w:rFonts w:hint="eastAsia"/>
          <w:sz w:val="24"/>
        </w:rPr>
      </w:pPr>
    </w:p>
    <w:p>
      <w:pPr>
        <w:snapToGrid w:val="0"/>
        <w:spacing w:line="580" w:lineRule="exact"/>
        <w:ind w:firstLine="480" w:firstLineChars="200"/>
        <w:rPr>
          <w:rFonts w:hint="eastAsia"/>
          <w:sz w:val="24"/>
        </w:rPr>
      </w:pPr>
    </w:p>
    <w:p>
      <w:pPr>
        <w:snapToGrid w:val="0"/>
        <w:spacing w:line="580" w:lineRule="exact"/>
        <w:ind w:firstLine="480" w:firstLineChars="200"/>
        <w:rPr>
          <w:rFonts w:hint="eastAsia"/>
          <w:sz w:val="24"/>
        </w:rPr>
      </w:pPr>
    </w:p>
    <w:p>
      <w:pPr>
        <w:wordWrap w:val="0"/>
        <w:snapToGrid w:val="0"/>
        <w:spacing w:line="580" w:lineRule="exact"/>
        <w:ind w:firstLine="480" w:firstLineChars="200"/>
        <w:jc w:val="right"/>
        <w:rPr>
          <w:rFonts w:hint="default" w:ascii="仿宋_GB2312" w:eastAsia="仿宋_GB2312"/>
          <w:sz w:val="32"/>
          <w:szCs w:val="32"/>
          <w:lang w:val="en-US" w:eastAsia="zh-CN"/>
        </w:rPr>
      </w:pPr>
      <w:r>
        <w:rPr>
          <w:rFonts w:hint="eastAsia"/>
          <w:sz w:val="24"/>
        </w:rPr>
        <w:t xml:space="preserve"> </w:t>
      </w:r>
      <w:r>
        <w:rPr>
          <w:rFonts w:hint="eastAsia" w:ascii="仿宋_GB2312" w:eastAsia="仿宋_GB2312"/>
          <w:sz w:val="32"/>
          <w:szCs w:val="32"/>
        </w:rPr>
        <w:t>康复学院</w:t>
      </w:r>
      <w:r>
        <w:rPr>
          <w:rFonts w:hint="eastAsia" w:ascii="仿宋_GB2312" w:eastAsia="仿宋_GB2312"/>
          <w:sz w:val="32"/>
          <w:szCs w:val="32"/>
          <w:lang w:val="en-US" w:eastAsia="zh-CN"/>
        </w:rPr>
        <w:t xml:space="preserve">       </w:t>
      </w:r>
    </w:p>
    <w:p>
      <w:pPr>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2018年6月7日</w:t>
      </w:r>
    </w:p>
    <w:p>
      <w:pPr>
        <w:spacing w:line="580" w:lineRule="exact"/>
        <w:ind w:left="641" w:firstLine="0"/>
        <w:rPr>
          <w:rFonts w:ascii="仿宋_GB2312" w:eastAsia="仿宋_GB2312"/>
          <w:sz w:val="32"/>
          <w:szCs w:val="32"/>
        </w:rPr>
      </w:pPr>
    </w:p>
    <w:p>
      <w:pPr>
        <w:spacing w:line="580" w:lineRule="exact"/>
        <w:ind w:firstLine="0"/>
        <w:rPr>
          <w:rFonts w:ascii="方正小标宋简体" w:eastAsia="方正小标宋简体"/>
          <w:sz w:val="44"/>
          <w:szCs w:val="44"/>
        </w:rPr>
      </w:pPr>
    </w:p>
    <w:p>
      <w:pPr>
        <w:spacing w:line="580" w:lineRule="exact"/>
        <w:ind w:firstLine="0"/>
        <w:rPr>
          <w:rFonts w:ascii="方正小标宋简体" w:eastAsia="方正小标宋简体"/>
          <w:sz w:val="44"/>
          <w:szCs w:val="44"/>
        </w:rPr>
      </w:pPr>
    </w:p>
    <w:p>
      <w:pPr>
        <w:spacing w:line="580" w:lineRule="exact"/>
        <w:ind w:firstLine="0"/>
        <w:rPr>
          <w:rFonts w:ascii="方正小标宋简体" w:eastAsia="方正小标宋简体"/>
          <w:sz w:val="44"/>
          <w:szCs w:val="44"/>
        </w:rPr>
      </w:pPr>
    </w:p>
    <w:p>
      <w:pPr>
        <w:spacing w:line="580" w:lineRule="exact"/>
        <w:ind w:firstLine="0"/>
        <w:rPr>
          <w:rFonts w:ascii="方正小标宋简体" w:eastAsia="方正小标宋简体"/>
          <w:sz w:val="44"/>
          <w:szCs w:val="44"/>
        </w:rPr>
      </w:pPr>
    </w:p>
    <w:p>
      <w:pPr>
        <w:spacing w:line="580" w:lineRule="exact"/>
        <w:ind w:firstLine="0"/>
        <w:rPr>
          <w:rFonts w:ascii="方正小标宋简体" w:eastAsia="方正小标宋简体"/>
          <w:sz w:val="44"/>
          <w:szCs w:val="44"/>
        </w:rPr>
      </w:pPr>
    </w:p>
    <w:p>
      <w:pPr>
        <w:pStyle w:val="2"/>
        <w:spacing w:line="480" w:lineRule="auto"/>
        <w:ind w:left="0" w:leftChars="0" w:firstLine="0" w:firstLineChars="0"/>
        <w:jc w:val="left"/>
        <w:rPr>
          <w:rFonts w:hint="default" w:ascii="黑体" w:eastAsia="黑体"/>
          <w:sz w:val="24"/>
          <w:lang w:val="en-US" w:eastAsia="zh-CN"/>
        </w:rPr>
      </w:pPr>
      <w:bookmarkStart w:id="0" w:name="_Toc460010529"/>
      <w:bookmarkStart w:id="1" w:name="_Toc460010419"/>
      <w:bookmarkStart w:id="2" w:name="_Toc428886591"/>
      <w:bookmarkStart w:id="3" w:name="_Toc459918646"/>
      <w:bookmarkStart w:id="4" w:name="_Toc460012782"/>
      <w:r>
        <w:rPr>
          <w:rFonts w:hint="eastAsia" w:ascii="黑体"/>
          <w:sz w:val="24"/>
          <w:lang w:eastAsia="zh-CN"/>
        </w:rPr>
        <w:t>附件</w:t>
      </w:r>
      <w:r>
        <w:rPr>
          <w:rFonts w:hint="eastAsia" w:ascii="黑体"/>
          <w:sz w:val="24"/>
          <w:lang w:val="en-US" w:eastAsia="zh-CN"/>
        </w:rPr>
        <w:t>1：</w:t>
      </w:r>
    </w:p>
    <w:p>
      <w:pPr>
        <w:pStyle w:val="2"/>
        <w:spacing w:line="480" w:lineRule="auto"/>
        <w:rPr>
          <w:rFonts w:hint="eastAsia"/>
          <w:b w:val="0"/>
          <w:bCs w:val="0"/>
          <w:color w:val="000000"/>
          <w:sz w:val="32"/>
          <w:szCs w:val="32"/>
        </w:rPr>
      </w:pPr>
      <w:r>
        <w:rPr>
          <w:rFonts w:hint="eastAsia"/>
          <w:b w:val="0"/>
          <w:bCs w:val="0"/>
          <w:color w:val="000000"/>
          <w:sz w:val="32"/>
          <w:szCs w:val="32"/>
        </w:rPr>
        <w:t>山东中医药大学</w:t>
      </w:r>
      <w:bookmarkEnd w:id="0"/>
      <w:bookmarkEnd w:id="1"/>
      <w:bookmarkEnd w:id="2"/>
      <w:bookmarkEnd w:id="3"/>
      <w:bookmarkEnd w:id="4"/>
      <w:bookmarkStart w:id="5" w:name="_Toc460012783"/>
      <w:bookmarkStart w:id="6" w:name="_Toc428886592"/>
      <w:bookmarkStart w:id="7" w:name="_Toc460010530"/>
      <w:bookmarkStart w:id="8" w:name="_Toc460010420"/>
      <w:bookmarkStart w:id="9" w:name="_Toc459918647"/>
      <w:r>
        <w:rPr>
          <w:rFonts w:hint="eastAsia"/>
          <w:b w:val="0"/>
          <w:bCs w:val="0"/>
          <w:color w:val="000000"/>
          <w:sz w:val="32"/>
          <w:szCs w:val="32"/>
        </w:rPr>
        <w:t>学位</w:t>
      </w:r>
      <w:r>
        <w:rPr>
          <w:rFonts w:hint="eastAsia"/>
          <w:b w:val="0"/>
          <w:bCs w:val="0"/>
          <w:color w:val="000000"/>
          <w:sz w:val="32"/>
          <w:szCs w:val="32"/>
          <w:lang w:eastAsia="zh-CN"/>
        </w:rPr>
        <w:t>授予</w:t>
      </w:r>
      <w:r>
        <w:rPr>
          <w:rFonts w:hint="eastAsia"/>
          <w:b w:val="0"/>
          <w:bCs w:val="0"/>
          <w:color w:val="000000"/>
          <w:sz w:val="32"/>
          <w:szCs w:val="32"/>
        </w:rPr>
        <w:t>工作实施细则</w:t>
      </w:r>
      <w:bookmarkEnd w:id="5"/>
      <w:bookmarkEnd w:id="6"/>
      <w:bookmarkEnd w:id="7"/>
      <w:bookmarkEnd w:id="8"/>
      <w:bookmarkEnd w:id="9"/>
    </w:p>
    <w:p>
      <w:pPr>
        <w:jc w:val="center"/>
        <w:rPr>
          <w:rFonts w:hint="eastAsia"/>
          <w:sz w:val="28"/>
          <w:szCs w:val="28"/>
        </w:rPr>
      </w:pPr>
      <w:r>
        <w:rPr>
          <w:rFonts w:hint="eastAsia"/>
          <w:sz w:val="28"/>
          <w:szCs w:val="28"/>
          <w:lang w:eastAsia="zh-CN"/>
        </w:rPr>
        <w:t>（</w:t>
      </w:r>
      <w:r>
        <w:rPr>
          <w:rFonts w:hint="eastAsia"/>
          <w:sz w:val="28"/>
          <w:szCs w:val="28"/>
        </w:rPr>
        <w:t>校研字〔2019〕18号</w:t>
      </w:r>
      <w:r>
        <w:rPr>
          <w:rFonts w:hint="eastAsia"/>
          <w:sz w:val="28"/>
          <w:szCs w:val="28"/>
          <w:lang w:eastAsia="zh-CN"/>
        </w:rPr>
        <w:t>）</w:t>
      </w:r>
    </w:p>
    <w:p>
      <w:pPr>
        <w:spacing w:line="480" w:lineRule="auto"/>
        <w:jc w:val="center"/>
        <w:rPr>
          <w:rFonts w:hint="eastAsia" w:ascii="黑体" w:hAnsi="黑体" w:eastAsia="黑体" w:cs="黑体"/>
          <w:b w:val="0"/>
          <w:bCs/>
          <w:color w:val="000000"/>
          <w:sz w:val="28"/>
          <w:szCs w:val="28"/>
        </w:rPr>
      </w:pPr>
      <w:bookmarkStart w:id="10" w:name="_Toc428885788"/>
      <w:bookmarkStart w:id="11" w:name="_Toc428874023"/>
      <w:bookmarkStart w:id="12" w:name="_Toc428608331"/>
      <w:bookmarkStart w:id="13" w:name="_Toc397681286"/>
      <w:bookmarkStart w:id="14" w:name="_Toc397691508"/>
      <w:bookmarkStart w:id="15" w:name="_Toc428874941"/>
      <w:bookmarkStart w:id="16" w:name="_Toc428886593"/>
      <w:r>
        <w:rPr>
          <w:rFonts w:hint="eastAsia" w:ascii="黑体" w:hAnsi="黑体" w:eastAsia="黑体" w:cs="黑体"/>
          <w:b w:val="0"/>
          <w:bCs/>
          <w:color w:val="000000"/>
          <w:sz w:val="28"/>
          <w:szCs w:val="28"/>
        </w:rPr>
        <w:t>第一章</w:t>
      </w:r>
      <w:r>
        <w:rPr>
          <w:rFonts w:hint="eastAsia" w:ascii="黑体" w:hAnsi="黑体" w:eastAsia="黑体" w:cs="黑体"/>
          <w:b w:val="0"/>
          <w:bCs/>
          <w:color w:val="000000"/>
          <w:sz w:val="28"/>
          <w:szCs w:val="28"/>
          <w:lang w:val="en-US" w:eastAsia="zh-CN"/>
        </w:rPr>
        <w:t xml:space="preserve">  </w:t>
      </w:r>
      <w:r>
        <w:rPr>
          <w:rFonts w:hint="eastAsia" w:ascii="黑体" w:hAnsi="黑体" w:eastAsia="黑体" w:cs="黑体"/>
          <w:b w:val="0"/>
          <w:bCs/>
          <w:color w:val="000000"/>
          <w:sz w:val="28"/>
          <w:szCs w:val="28"/>
        </w:rPr>
        <w:t xml:space="preserve"> 总</w:t>
      </w:r>
      <w:r>
        <w:rPr>
          <w:rFonts w:hint="eastAsia" w:ascii="黑体" w:hAnsi="黑体" w:eastAsia="黑体" w:cs="黑体"/>
          <w:b w:val="0"/>
          <w:bCs/>
          <w:color w:val="000000"/>
          <w:sz w:val="28"/>
          <w:szCs w:val="28"/>
          <w:lang w:val="en-US" w:eastAsia="zh-CN"/>
        </w:rPr>
        <w:t xml:space="preserve"> </w:t>
      </w:r>
      <w:r>
        <w:rPr>
          <w:rFonts w:hint="eastAsia" w:ascii="黑体" w:hAnsi="黑体" w:eastAsia="黑体" w:cs="黑体"/>
          <w:b w:val="0"/>
          <w:bCs/>
          <w:color w:val="000000"/>
          <w:sz w:val="28"/>
          <w:szCs w:val="28"/>
        </w:rPr>
        <w:t>则</w:t>
      </w:r>
      <w:bookmarkEnd w:id="10"/>
      <w:bookmarkEnd w:id="11"/>
      <w:bookmarkEnd w:id="12"/>
      <w:bookmarkEnd w:id="13"/>
      <w:bookmarkEnd w:id="14"/>
      <w:bookmarkEnd w:id="15"/>
      <w:bookmarkEnd w:id="16"/>
    </w:p>
    <w:p>
      <w:pPr>
        <w:spacing w:line="480" w:lineRule="auto"/>
        <w:ind w:firstLine="482"/>
        <w:rPr>
          <w:rFonts w:hint="eastAsia" w:ascii="仿宋" w:hAnsi="仿宋" w:eastAsia="仿宋" w:cs="仿宋"/>
          <w:b w:val="0"/>
          <w:bCs/>
          <w:sz w:val="28"/>
          <w:szCs w:val="28"/>
          <w:u w:val="none"/>
        </w:rPr>
      </w:pPr>
      <w:r>
        <w:rPr>
          <w:rFonts w:hint="eastAsia" w:ascii="仿宋" w:hAnsi="仿宋" w:eastAsia="仿宋" w:cs="仿宋"/>
          <w:b w:val="0"/>
          <w:bCs/>
          <w:color w:val="000000"/>
          <w:sz w:val="28"/>
          <w:szCs w:val="28"/>
          <w:u w:val="none"/>
        </w:rPr>
        <w:t xml:space="preserve">第一条 </w:t>
      </w:r>
      <w:r>
        <w:rPr>
          <w:rFonts w:hint="eastAsia" w:ascii="仿宋" w:hAnsi="仿宋" w:eastAsia="仿宋" w:cs="仿宋"/>
          <w:b w:val="0"/>
          <w:bCs/>
          <w:sz w:val="28"/>
          <w:szCs w:val="28"/>
          <w:u w:val="none"/>
        </w:rPr>
        <w:t>【目的和依据】</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为</w:t>
      </w:r>
      <w:r>
        <w:rPr>
          <w:rFonts w:hint="eastAsia" w:ascii="仿宋" w:hAnsi="仿宋" w:eastAsia="仿宋" w:cs="仿宋"/>
          <w:b w:val="0"/>
          <w:bCs/>
          <w:color w:val="000000"/>
          <w:sz w:val="28"/>
          <w:szCs w:val="28"/>
          <w:u w:val="none"/>
          <w:lang w:eastAsia="zh-CN"/>
        </w:rPr>
        <w:t>规范学位工作，保障学位申请人合法权益</w:t>
      </w:r>
      <w:r>
        <w:rPr>
          <w:rFonts w:hint="eastAsia" w:ascii="仿宋" w:hAnsi="仿宋" w:eastAsia="仿宋" w:cs="仿宋"/>
          <w:b w:val="0"/>
          <w:bCs/>
          <w:color w:val="000000"/>
          <w:sz w:val="28"/>
          <w:szCs w:val="28"/>
          <w:u w:val="none"/>
        </w:rPr>
        <w:t>，</w:t>
      </w:r>
      <w:r>
        <w:rPr>
          <w:rFonts w:hint="eastAsia" w:ascii="仿宋" w:hAnsi="仿宋" w:eastAsia="仿宋" w:cs="仿宋"/>
          <w:b w:val="0"/>
          <w:bCs/>
          <w:color w:val="000000"/>
          <w:sz w:val="28"/>
          <w:szCs w:val="28"/>
          <w:u w:val="none"/>
          <w:lang w:eastAsia="zh-CN"/>
        </w:rPr>
        <w:t>提升科学研究水平，保证人才培养质量，</w:t>
      </w:r>
      <w:r>
        <w:rPr>
          <w:rFonts w:hint="eastAsia" w:ascii="仿宋" w:hAnsi="仿宋" w:eastAsia="仿宋" w:cs="仿宋"/>
          <w:b w:val="0"/>
          <w:bCs/>
          <w:color w:val="000000"/>
          <w:sz w:val="28"/>
          <w:szCs w:val="28"/>
          <w:u w:val="none"/>
        </w:rPr>
        <w:t>根据</w:t>
      </w:r>
      <w:r>
        <w:rPr>
          <w:rFonts w:hint="eastAsia" w:ascii="仿宋" w:hAnsi="仿宋" w:eastAsia="仿宋" w:cs="仿宋"/>
          <w:b w:val="0"/>
          <w:bCs/>
          <w:color w:val="000000"/>
          <w:sz w:val="28"/>
          <w:szCs w:val="28"/>
          <w:u w:val="none"/>
          <w:lang w:eastAsia="zh-CN"/>
        </w:rPr>
        <w:t>宪法、教育法和</w:t>
      </w:r>
      <w:r>
        <w:rPr>
          <w:rFonts w:hint="eastAsia" w:ascii="仿宋" w:hAnsi="仿宋" w:eastAsia="仿宋" w:cs="仿宋"/>
          <w:b w:val="0"/>
          <w:bCs/>
          <w:color w:val="000000"/>
          <w:sz w:val="28"/>
          <w:szCs w:val="28"/>
          <w:u w:val="none"/>
        </w:rPr>
        <w:t>《中华人民共和国学位条例暂行实施办法》，参照国务院学位委员会</w:t>
      </w:r>
      <w:r>
        <w:rPr>
          <w:rFonts w:hint="eastAsia" w:ascii="仿宋" w:hAnsi="仿宋" w:eastAsia="仿宋" w:cs="仿宋"/>
          <w:b w:val="0"/>
          <w:bCs/>
          <w:color w:val="000000"/>
          <w:sz w:val="28"/>
          <w:szCs w:val="28"/>
          <w:u w:val="none"/>
          <w:lang w:eastAsia="zh-CN"/>
        </w:rPr>
        <w:t>和教育部</w:t>
      </w:r>
      <w:r>
        <w:rPr>
          <w:rFonts w:hint="eastAsia" w:ascii="仿宋" w:hAnsi="仿宋" w:eastAsia="仿宋" w:cs="仿宋"/>
          <w:b w:val="0"/>
          <w:bCs/>
          <w:color w:val="000000"/>
          <w:sz w:val="28"/>
          <w:szCs w:val="28"/>
          <w:u w:val="none"/>
        </w:rPr>
        <w:t>有关规定，结合我校实际情况，特制定本实施细则。</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 xml:space="preserve">第二条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适用范围与学位类别</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经国务院学位委员会批准，</w:t>
      </w:r>
      <w:r>
        <w:rPr>
          <w:rFonts w:hint="eastAsia" w:ascii="仿宋" w:hAnsi="仿宋" w:eastAsia="仿宋" w:cs="仿宋"/>
          <w:b w:val="0"/>
          <w:bCs/>
          <w:color w:val="000000"/>
          <w:sz w:val="28"/>
          <w:szCs w:val="28"/>
          <w:highlight w:val="none"/>
          <w:u w:val="none"/>
        </w:rPr>
        <w:t>我校</w:t>
      </w:r>
      <w:r>
        <w:rPr>
          <w:rFonts w:hint="eastAsia" w:ascii="仿宋" w:hAnsi="仿宋" w:eastAsia="仿宋" w:cs="仿宋"/>
          <w:b w:val="0"/>
          <w:bCs/>
          <w:color w:val="000000"/>
          <w:sz w:val="28"/>
          <w:szCs w:val="28"/>
          <w:highlight w:val="none"/>
          <w:u w:val="none"/>
          <w:lang w:eastAsia="zh-CN"/>
        </w:rPr>
        <w:t>具</w:t>
      </w:r>
      <w:r>
        <w:rPr>
          <w:rFonts w:hint="eastAsia" w:ascii="仿宋" w:hAnsi="仿宋" w:eastAsia="仿宋" w:cs="仿宋"/>
          <w:b w:val="0"/>
          <w:bCs/>
          <w:color w:val="000000"/>
          <w:sz w:val="28"/>
          <w:szCs w:val="28"/>
          <w:highlight w:val="none"/>
          <w:u w:val="none"/>
        </w:rPr>
        <w:t>有学士、硕士、博士三级学位</w:t>
      </w:r>
      <w:r>
        <w:rPr>
          <w:rFonts w:hint="eastAsia" w:ascii="仿宋" w:hAnsi="仿宋" w:eastAsia="仿宋" w:cs="仿宋"/>
          <w:b w:val="0"/>
          <w:bCs/>
          <w:color w:val="000000"/>
          <w:sz w:val="28"/>
          <w:szCs w:val="28"/>
          <w:highlight w:val="none"/>
          <w:u w:val="none"/>
          <w:lang w:eastAsia="zh-CN"/>
        </w:rPr>
        <w:t>授予权</w:t>
      </w:r>
      <w:r>
        <w:rPr>
          <w:rFonts w:hint="eastAsia" w:ascii="仿宋" w:hAnsi="仿宋" w:eastAsia="仿宋" w:cs="仿宋"/>
          <w:b w:val="0"/>
          <w:bCs/>
          <w:color w:val="000000"/>
          <w:sz w:val="28"/>
          <w:szCs w:val="28"/>
          <w:u w:val="none"/>
        </w:rPr>
        <w:t>。授予学位的</w:t>
      </w:r>
      <w:r>
        <w:rPr>
          <w:rFonts w:hint="eastAsia" w:ascii="仿宋" w:hAnsi="仿宋" w:eastAsia="仿宋" w:cs="仿宋"/>
          <w:b w:val="0"/>
          <w:bCs/>
          <w:color w:val="000000"/>
          <w:sz w:val="28"/>
          <w:szCs w:val="28"/>
          <w:u w:val="none"/>
          <w:lang w:eastAsia="zh-CN"/>
        </w:rPr>
        <w:t>学科、</w:t>
      </w:r>
      <w:r>
        <w:rPr>
          <w:rFonts w:hint="eastAsia" w:ascii="仿宋" w:hAnsi="仿宋" w:eastAsia="仿宋" w:cs="仿宋"/>
          <w:b w:val="0"/>
          <w:bCs/>
          <w:color w:val="000000"/>
          <w:sz w:val="28"/>
          <w:szCs w:val="28"/>
          <w:u w:val="none"/>
        </w:rPr>
        <w:t>专业</w:t>
      </w:r>
      <w:r>
        <w:rPr>
          <w:rFonts w:hint="eastAsia" w:ascii="仿宋" w:hAnsi="仿宋" w:eastAsia="仿宋" w:cs="仿宋"/>
          <w:b w:val="0"/>
          <w:bCs/>
          <w:color w:val="000000"/>
          <w:sz w:val="28"/>
          <w:szCs w:val="28"/>
          <w:u w:val="none"/>
          <w:lang w:eastAsia="zh-CN"/>
        </w:rPr>
        <w:t>以</w:t>
      </w:r>
      <w:r>
        <w:rPr>
          <w:rFonts w:hint="eastAsia" w:ascii="仿宋" w:hAnsi="仿宋" w:eastAsia="仿宋" w:cs="仿宋"/>
          <w:b w:val="0"/>
          <w:bCs/>
          <w:color w:val="000000"/>
          <w:sz w:val="28"/>
          <w:szCs w:val="28"/>
          <w:u w:val="none"/>
        </w:rPr>
        <w:t>国务院学位委员会批准的学科、专业为准，按</w:t>
      </w:r>
      <w:r>
        <w:rPr>
          <w:rFonts w:hint="eastAsia" w:ascii="仿宋" w:hAnsi="仿宋" w:eastAsia="仿宋" w:cs="仿宋"/>
          <w:b w:val="0"/>
          <w:bCs/>
          <w:color w:val="000000"/>
          <w:sz w:val="28"/>
          <w:szCs w:val="28"/>
          <w:u w:val="none"/>
          <w:lang w:eastAsia="zh-CN"/>
        </w:rPr>
        <w:t>学科</w:t>
      </w:r>
      <w:r>
        <w:rPr>
          <w:rFonts w:hint="eastAsia" w:ascii="仿宋" w:hAnsi="仿宋" w:eastAsia="仿宋" w:cs="仿宋"/>
          <w:b w:val="0"/>
          <w:bCs/>
          <w:color w:val="000000"/>
          <w:sz w:val="28"/>
          <w:szCs w:val="28"/>
          <w:u w:val="none"/>
        </w:rPr>
        <w:t>门类授予</w:t>
      </w:r>
      <w:r>
        <w:rPr>
          <w:rFonts w:hint="eastAsia" w:ascii="仿宋" w:hAnsi="仿宋" w:eastAsia="仿宋" w:cs="仿宋"/>
          <w:b w:val="0"/>
          <w:bCs/>
          <w:color w:val="000000"/>
          <w:sz w:val="28"/>
          <w:szCs w:val="28"/>
          <w:u w:val="none"/>
          <w:lang w:eastAsia="zh-CN"/>
        </w:rPr>
        <w:t>，授予学位的类型包括</w:t>
      </w:r>
      <w:r>
        <w:rPr>
          <w:rFonts w:hint="eastAsia" w:ascii="仿宋" w:hAnsi="仿宋" w:eastAsia="仿宋" w:cs="仿宋"/>
          <w:b w:val="0"/>
          <w:bCs/>
          <w:color w:val="000000"/>
          <w:sz w:val="28"/>
          <w:szCs w:val="28"/>
          <w:u w:val="none"/>
        </w:rPr>
        <w:t>学术学位</w:t>
      </w:r>
      <w:r>
        <w:rPr>
          <w:rFonts w:hint="eastAsia" w:ascii="仿宋" w:hAnsi="仿宋" w:eastAsia="仿宋" w:cs="仿宋"/>
          <w:b w:val="0"/>
          <w:bCs/>
          <w:color w:val="000000"/>
          <w:sz w:val="28"/>
          <w:szCs w:val="28"/>
          <w:u w:val="none"/>
          <w:lang w:eastAsia="zh-CN"/>
        </w:rPr>
        <w:t>和</w:t>
      </w:r>
      <w:r>
        <w:rPr>
          <w:rFonts w:hint="eastAsia" w:ascii="仿宋" w:hAnsi="仿宋" w:eastAsia="仿宋" w:cs="仿宋"/>
          <w:b w:val="0"/>
          <w:bCs/>
          <w:color w:val="000000"/>
          <w:sz w:val="28"/>
          <w:szCs w:val="28"/>
          <w:u w:val="none"/>
        </w:rPr>
        <w:t>专业学位。</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 xml:space="preserve">第三条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学位工作原则</w:t>
      </w:r>
      <w:r>
        <w:rPr>
          <w:rFonts w:hint="eastAsia" w:ascii="仿宋" w:hAnsi="仿宋" w:eastAsia="仿宋" w:cs="仿宋"/>
          <w:b w:val="0"/>
          <w:bCs/>
          <w:sz w:val="28"/>
          <w:szCs w:val="28"/>
          <w:u w:val="none"/>
        </w:rPr>
        <w:t>】</w:t>
      </w:r>
    </w:p>
    <w:p>
      <w:pPr>
        <w:spacing w:line="480" w:lineRule="auto"/>
        <w:ind w:firstLine="482"/>
        <w:rPr>
          <w:rFonts w:hint="eastAsia"/>
          <w:b w:val="0"/>
          <w:bCs/>
          <w:color w:val="000000"/>
          <w:sz w:val="28"/>
          <w:szCs w:val="28"/>
          <w:u w:val="none"/>
          <w:lang w:eastAsia="zh-CN"/>
        </w:rPr>
      </w:pPr>
      <w:r>
        <w:rPr>
          <w:rFonts w:hint="eastAsia" w:ascii="仿宋" w:hAnsi="仿宋" w:eastAsia="仿宋" w:cs="仿宋"/>
          <w:b w:val="0"/>
          <w:bCs/>
          <w:color w:val="000000"/>
          <w:sz w:val="28"/>
          <w:szCs w:val="28"/>
          <w:u w:val="none"/>
        </w:rPr>
        <w:t>保证学位质量是学位工作的核心</w:t>
      </w:r>
      <w:r>
        <w:rPr>
          <w:rFonts w:hint="eastAsia" w:ascii="仿宋" w:hAnsi="仿宋" w:eastAsia="仿宋" w:cs="仿宋"/>
          <w:b w:val="0"/>
          <w:bCs/>
          <w:color w:val="000000"/>
          <w:sz w:val="28"/>
          <w:szCs w:val="28"/>
          <w:u w:val="none"/>
          <w:lang w:eastAsia="zh-CN"/>
        </w:rPr>
        <w:t>，学位工作应当遵循公平、公正、公开原则，遵守正当程序，保障学术自由，维护学术声誉。</w:t>
      </w:r>
    </w:p>
    <w:p>
      <w:pPr>
        <w:spacing w:line="480" w:lineRule="auto"/>
        <w:ind w:firstLine="562"/>
        <w:jc w:val="center"/>
        <w:rPr>
          <w:rFonts w:hint="eastAsia" w:ascii="黑体" w:hAnsi="黑体" w:eastAsia="黑体" w:cs="黑体"/>
          <w:b w:val="0"/>
          <w:bCs/>
          <w:color w:val="000000"/>
          <w:sz w:val="28"/>
          <w:szCs w:val="28"/>
          <w:u w:val="none"/>
        </w:rPr>
      </w:pPr>
      <w:bookmarkStart w:id="17" w:name="_Toc428874942"/>
      <w:bookmarkStart w:id="18" w:name="_Toc428885789"/>
      <w:bookmarkStart w:id="19" w:name="_Toc428874024"/>
      <w:bookmarkStart w:id="20" w:name="_Toc428886594"/>
      <w:bookmarkStart w:id="21" w:name="_Toc428608332"/>
      <w:bookmarkStart w:id="22" w:name="_Toc397691509"/>
      <w:bookmarkStart w:id="23" w:name="_Toc397681287"/>
      <w:r>
        <w:rPr>
          <w:rFonts w:hint="eastAsia" w:ascii="黑体" w:hAnsi="黑体" w:eastAsia="黑体" w:cs="黑体"/>
          <w:b w:val="0"/>
          <w:bCs/>
          <w:color w:val="000000"/>
          <w:sz w:val="28"/>
          <w:szCs w:val="28"/>
          <w:u w:val="none"/>
        </w:rPr>
        <w:t xml:space="preserve">第二章 </w:t>
      </w:r>
      <w:r>
        <w:rPr>
          <w:rFonts w:hint="eastAsia" w:ascii="黑体" w:hAnsi="黑体" w:eastAsia="黑体" w:cs="黑体"/>
          <w:b w:val="0"/>
          <w:bCs/>
          <w:color w:val="000000"/>
          <w:sz w:val="28"/>
          <w:szCs w:val="28"/>
          <w:u w:val="none"/>
          <w:lang w:val="en-US" w:eastAsia="zh-CN"/>
        </w:rPr>
        <w:t xml:space="preserve"> </w:t>
      </w:r>
      <w:r>
        <w:rPr>
          <w:rFonts w:hint="eastAsia" w:ascii="黑体" w:hAnsi="黑体" w:eastAsia="黑体" w:cs="黑体"/>
          <w:b w:val="0"/>
          <w:bCs/>
          <w:color w:val="000000"/>
          <w:sz w:val="28"/>
          <w:szCs w:val="28"/>
          <w:u w:val="none"/>
        </w:rPr>
        <w:t>学位评定委员会</w:t>
      </w:r>
      <w:bookmarkEnd w:id="17"/>
      <w:bookmarkEnd w:id="18"/>
      <w:bookmarkEnd w:id="19"/>
      <w:bookmarkEnd w:id="20"/>
      <w:bookmarkEnd w:id="21"/>
      <w:bookmarkEnd w:id="22"/>
      <w:bookmarkEnd w:id="23"/>
    </w:p>
    <w:p>
      <w:pPr>
        <w:spacing w:line="480" w:lineRule="auto"/>
        <w:ind w:firstLine="482"/>
        <w:rPr>
          <w:rFonts w:hint="eastAsia" w:ascii="仿宋" w:hAnsi="仿宋" w:eastAsia="仿宋" w:cs="仿宋"/>
          <w:b w:val="0"/>
          <w:bCs/>
          <w:sz w:val="28"/>
          <w:szCs w:val="28"/>
          <w:u w:val="none"/>
        </w:rPr>
      </w:pPr>
      <w:r>
        <w:rPr>
          <w:rFonts w:hint="eastAsia" w:ascii="仿宋" w:hAnsi="仿宋" w:eastAsia="仿宋" w:cs="仿宋"/>
          <w:b w:val="0"/>
          <w:bCs/>
          <w:color w:val="000000"/>
          <w:sz w:val="28"/>
          <w:szCs w:val="28"/>
          <w:u w:val="none"/>
        </w:rPr>
        <w:t xml:space="preserve">第四条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学位评定委员会人员组成与任期</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highlight w:val="none"/>
          <w:u w:val="none"/>
        </w:rPr>
      </w:pPr>
      <w:r>
        <w:rPr>
          <w:rFonts w:hint="eastAsia" w:ascii="仿宋" w:hAnsi="仿宋" w:eastAsia="仿宋" w:cs="仿宋"/>
          <w:b w:val="0"/>
          <w:bCs/>
          <w:color w:val="000000"/>
          <w:sz w:val="28"/>
          <w:szCs w:val="28"/>
          <w:u w:val="none"/>
        </w:rPr>
        <w:t>学校成立校学位评定委员会，由教授、副教授或相当职称的专家21～2</w:t>
      </w:r>
      <w:r>
        <w:rPr>
          <w:rFonts w:hint="eastAsia" w:ascii="仿宋" w:hAnsi="仿宋" w:eastAsia="仿宋" w:cs="仿宋"/>
          <w:b w:val="0"/>
          <w:bCs/>
          <w:color w:val="000000"/>
          <w:sz w:val="28"/>
          <w:szCs w:val="28"/>
          <w:u w:val="none"/>
          <w:lang w:val="en-US" w:eastAsia="zh-CN"/>
        </w:rPr>
        <w:t>9</w:t>
      </w:r>
      <w:r>
        <w:rPr>
          <w:rFonts w:hint="eastAsia" w:ascii="仿宋" w:hAnsi="仿宋" w:eastAsia="仿宋" w:cs="仿宋"/>
          <w:b w:val="0"/>
          <w:bCs/>
          <w:color w:val="000000"/>
          <w:sz w:val="28"/>
          <w:szCs w:val="28"/>
          <w:u w:val="none"/>
        </w:rPr>
        <w:t>人组成，教授占半数以上，任期</w:t>
      </w:r>
      <w:r>
        <w:rPr>
          <w:rFonts w:hint="eastAsia" w:ascii="仿宋" w:hAnsi="仿宋" w:eastAsia="仿宋" w:cs="仿宋"/>
          <w:b w:val="0"/>
          <w:bCs/>
          <w:color w:val="000000"/>
          <w:sz w:val="28"/>
          <w:szCs w:val="28"/>
          <w:u w:val="none"/>
          <w:lang w:val="en-US" w:eastAsia="zh-CN"/>
        </w:rPr>
        <w:t>3</w:t>
      </w:r>
      <w:r>
        <w:rPr>
          <w:rFonts w:hint="eastAsia" w:ascii="仿宋" w:hAnsi="仿宋" w:eastAsia="仿宋" w:cs="仿宋"/>
          <w:b w:val="0"/>
          <w:bCs/>
          <w:color w:val="000000"/>
          <w:sz w:val="28"/>
          <w:szCs w:val="28"/>
          <w:u w:val="none"/>
        </w:rPr>
        <w:t>～</w:t>
      </w:r>
      <w:r>
        <w:rPr>
          <w:rFonts w:hint="eastAsia" w:ascii="仿宋" w:hAnsi="仿宋" w:eastAsia="仿宋" w:cs="仿宋"/>
          <w:b w:val="0"/>
          <w:bCs/>
          <w:color w:val="000000"/>
          <w:sz w:val="28"/>
          <w:szCs w:val="28"/>
          <w:u w:val="none"/>
          <w:lang w:val="en-US" w:eastAsia="zh-CN"/>
        </w:rPr>
        <w:t>5</w:t>
      </w:r>
      <w:r>
        <w:rPr>
          <w:rFonts w:hint="eastAsia" w:ascii="仿宋" w:hAnsi="仿宋" w:eastAsia="仿宋" w:cs="仿宋"/>
          <w:b w:val="0"/>
          <w:bCs/>
          <w:color w:val="000000"/>
          <w:sz w:val="28"/>
          <w:szCs w:val="28"/>
          <w:u w:val="none"/>
        </w:rPr>
        <w:t>年。委员会设主席1人，副主席1～2人。主席由校长或主</w:t>
      </w:r>
      <w:r>
        <w:rPr>
          <w:rFonts w:hint="eastAsia" w:ascii="仿宋" w:hAnsi="仿宋" w:eastAsia="仿宋" w:cs="仿宋"/>
          <w:b w:val="0"/>
          <w:bCs/>
          <w:color w:val="000000"/>
          <w:sz w:val="28"/>
          <w:szCs w:val="28"/>
          <w:highlight w:val="none"/>
          <w:u w:val="none"/>
        </w:rPr>
        <w:t>管</w:t>
      </w:r>
      <w:r>
        <w:rPr>
          <w:rFonts w:hint="eastAsia" w:ascii="仿宋" w:hAnsi="仿宋" w:eastAsia="仿宋" w:cs="仿宋"/>
          <w:b w:val="0"/>
          <w:bCs/>
          <w:color w:val="auto"/>
          <w:sz w:val="28"/>
          <w:szCs w:val="28"/>
          <w:highlight w:val="none"/>
          <w:u w:val="none"/>
          <w:lang w:eastAsia="zh-CN"/>
        </w:rPr>
        <w:t>学位与研究生教育</w:t>
      </w:r>
      <w:r>
        <w:rPr>
          <w:rFonts w:hint="eastAsia" w:ascii="仿宋" w:hAnsi="仿宋" w:eastAsia="仿宋" w:cs="仿宋"/>
          <w:b w:val="0"/>
          <w:bCs/>
          <w:color w:val="000000"/>
          <w:sz w:val="28"/>
          <w:szCs w:val="28"/>
          <w:highlight w:val="none"/>
          <w:u w:val="none"/>
        </w:rPr>
        <w:t>工作的副校长担任，委员会下设学位办公室，</w:t>
      </w:r>
      <w:r>
        <w:rPr>
          <w:rFonts w:hint="eastAsia" w:ascii="仿宋" w:hAnsi="仿宋" w:eastAsia="仿宋" w:cs="仿宋"/>
          <w:b w:val="0"/>
          <w:bCs/>
          <w:color w:val="000000"/>
          <w:sz w:val="28"/>
          <w:szCs w:val="28"/>
          <w:highlight w:val="none"/>
          <w:u w:val="none"/>
          <w:lang w:eastAsia="zh-CN"/>
        </w:rPr>
        <w:t>承担相关</w:t>
      </w:r>
      <w:r>
        <w:rPr>
          <w:rFonts w:hint="eastAsia" w:ascii="仿宋" w:hAnsi="仿宋" w:eastAsia="仿宋" w:cs="仿宋"/>
          <w:b w:val="0"/>
          <w:bCs/>
          <w:color w:val="000000"/>
          <w:sz w:val="28"/>
          <w:szCs w:val="28"/>
          <w:highlight w:val="none"/>
          <w:u w:val="none"/>
        </w:rPr>
        <w:t>日常工作。</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highlight w:val="none"/>
          <w:u w:val="none"/>
          <w:lang w:eastAsia="zh-CN"/>
        </w:rPr>
        <w:t>学</w:t>
      </w:r>
      <w:r>
        <w:rPr>
          <w:rFonts w:hint="eastAsia" w:ascii="仿宋" w:hAnsi="仿宋" w:eastAsia="仿宋" w:cs="仿宋"/>
          <w:b w:val="0"/>
          <w:bCs/>
          <w:color w:val="000000"/>
          <w:sz w:val="28"/>
          <w:szCs w:val="28"/>
          <w:highlight w:val="none"/>
          <w:u w:val="none"/>
        </w:rPr>
        <w:t>院</w:t>
      </w:r>
      <w:r>
        <w:rPr>
          <w:rFonts w:hint="eastAsia" w:ascii="仿宋" w:hAnsi="仿宋" w:eastAsia="仿宋" w:cs="仿宋"/>
          <w:b w:val="0"/>
          <w:bCs/>
          <w:color w:val="000000"/>
          <w:sz w:val="28"/>
          <w:szCs w:val="28"/>
          <w:highlight w:val="none"/>
          <w:u w:val="none"/>
          <w:lang w:eastAsia="zh-CN"/>
        </w:rPr>
        <w:t>成立学位评定分委员</w:t>
      </w:r>
      <w:r>
        <w:rPr>
          <w:rFonts w:hint="eastAsia" w:ascii="仿宋" w:hAnsi="仿宋" w:eastAsia="仿宋" w:cs="仿宋"/>
          <w:b w:val="0"/>
          <w:bCs/>
          <w:color w:val="000000"/>
          <w:sz w:val="28"/>
          <w:szCs w:val="28"/>
          <w:u w:val="none"/>
          <w:lang w:eastAsia="zh-CN"/>
        </w:rPr>
        <w:t>会，</w:t>
      </w:r>
      <w:r>
        <w:rPr>
          <w:rFonts w:hint="eastAsia" w:ascii="仿宋" w:hAnsi="仿宋" w:eastAsia="仿宋" w:cs="仿宋"/>
          <w:b w:val="0"/>
          <w:bCs/>
          <w:color w:val="000000"/>
          <w:sz w:val="28"/>
          <w:szCs w:val="28"/>
          <w:u w:val="none"/>
        </w:rPr>
        <w:t>分委员会由</w:t>
      </w:r>
      <w:r>
        <w:rPr>
          <w:rFonts w:hint="eastAsia" w:ascii="仿宋" w:hAnsi="仿宋" w:eastAsia="仿宋" w:cs="仿宋"/>
          <w:b w:val="0"/>
          <w:bCs/>
          <w:color w:val="000000"/>
          <w:sz w:val="28"/>
          <w:szCs w:val="28"/>
          <w:u w:val="none"/>
          <w:lang w:val="en-US" w:eastAsia="zh-CN"/>
        </w:rPr>
        <w:t>5</w:t>
      </w:r>
      <w:r>
        <w:rPr>
          <w:rFonts w:hint="eastAsia" w:ascii="仿宋" w:hAnsi="仿宋" w:eastAsia="仿宋" w:cs="仿宋"/>
          <w:b w:val="0"/>
          <w:bCs/>
          <w:color w:val="000000"/>
          <w:sz w:val="28"/>
          <w:szCs w:val="28"/>
          <w:u w:val="none"/>
        </w:rPr>
        <w:t>～</w:t>
      </w:r>
      <w:r>
        <w:rPr>
          <w:rFonts w:hint="eastAsia" w:ascii="仿宋" w:hAnsi="仿宋" w:eastAsia="仿宋" w:cs="仿宋"/>
          <w:b w:val="0"/>
          <w:bCs/>
          <w:color w:val="000000"/>
          <w:sz w:val="28"/>
          <w:szCs w:val="28"/>
          <w:u w:val="none"/>
          <w:lang w:val="en-US" w:eastAsia="zh-CN"/>
        </w:rPr>
        <w:t>11</w:t>
      </w:r>
      <w:r>
        <w:rPr>
          <w:rFonts w:hint="eastAsia" w:ascii="仿宋" w:hAnsi="仿宋" w:eastAsia="仿宋" w:cs="仿宋"/>
          <w:b w:val="0"/>
          <w:bCs/>
          <w:color w:val="000000"/>
          <w:sz w:val="28"/>
          <w:szCs w:val="28"/>
          <w:u w:val="none"/>
        </w:rPr>
        <w:t>人组成，任期</w:t>
      </w:r>
      <w:r>
        <w:rPr>
          <w:rFonts w:hint="eastAsia" w:ascii="仿宋" w:hAnsi="仿宋" w:eastAsia="仿宋" w:cs="仿宋"/>
          <w:b w:val="0"/>
          <w:bCs/>
          <w:color w:val="000000"/>
          <w:sz w:val="28"/>
          <w:szCs w:val="28"/>
          <w:u w:val="none"/>
          <w:lang w:val="en-US" w:eastAsia="zh-CN"/>
        </w:rPr>
        <w:t>3</w:t>
      </w:r>
      <w:r>
        <w:rPr>
          <w:rFonts w:hint="eastAsia" w:ascii="仿宋" w:hAnsi="仿宋" w:eastAsia="仿宋" w:cs="仿宋"/>
          <w:b w:val="0"/>
          <w:bCs/>
          <w:color w:val="000000"/>
          <w:sz w:val="28"/>
          <w:szCs w:val="28"/>
          <w:u w:val="none"/>
        </w:rPr>
        <w:t>～</w:t>
      </w:r>
      <w:r>
        <w:rPr>
          <w:rFonts w:hint="eastAsia" w:ascii="仿宋" w:hAnsi="仿宋" w:eastAsia="仿宋" w:cs="仿宋"/>
          <w:b w:val="0"/>
          <w:bCs/>
          <w:color w:val="000000"/>
          <w:sz w:val="28"/>
          <w:szCs w:val="28"/>
          <w:u w:val="none"/>
          <w:lang w:val="en-US" w:eastAsia="zh-CN"/>
        </w:rPr>
        <w:t>5</w:t>
      </w:r>
      <w:r>
        <w:rPr>
          <w:rFonts w:hint="eastAsia" w:ascii="仿宋" w:hAnsi="仿宋" w:eastAsia="仿宋" w:cs="仿宋"/>
          <w:b w:val="0"/>
          <w:bCs/>
          <w:color w:val="000000"/>
          <w:sz w:val="28"/>
          <w:szCs w:val="28"/>
          <w:u w:val="none"/>
        </w:rPr>
        <w:t>年，设主席1人，副主席1～2人，成员在</w:t>
      </w:r>
      <w:r>
        <w:rPr>
          <w:rFonts w:hint="eastAsia" w:ascii="仿宋" w:hAnsi="仿宋" w:eastAsia="仿宋" w:cs="仿宋"/>
          <w:b w:val="0"/>
          <w:bCs/>
          <w:color w:val="000000"/>
          <w:sz w:val="28"/>
          <w:szCs w:val="28"/>
          <w:u w:val="none"/>
          <w:lang w:eastAsia="zh-CN"/>
        </w:rPr>
        <w:t>本单位</w:t>
      </w:r>
      <w:r>
        <w:rPr>
          <w:rFonts w:hint="eastAsia" w:ascii="仿宋" w:hAnsi="仿宋" w:eastAsia="仿宋" w:cs="仿宋"/>
          <w:b w:val="0"/>
          <w:bCs/>
          <w:color w:val="000000"/>
          <w:sz w:val="28"/>
          <w:szCs w:val="28"/>
          <w:u w:val="none"/>
        </w:rPr>
        <w:t>教授、副教授中遴选，分委员会主席由校学位评定委员会委员兼任，并配备兼职秘书1人。</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 xml:space="preserve">第五条 </w:t>
      </w:r>
      <w:r>
        <w:rPr>
          <w:rFonts w:hint="eastAsia" w:ascii="仿宋" w:hAnsi="仿宋" w:eastAsia="仿宋" w:cs="仿宋"/>
          <w:b w:val="0"/>
          <w:bCs/>
          <w:sz w:val="28"/>
          <w:szCs w:val="28"/>
          <w:u w:val="none"/>
        </w:rPr>
        <w:t>【校学位评定委员会职责】</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lang w:eastAsia="zh-CN"/>
        </w:rPr>
        <w:t>1.根据我校实际拟定学位点发展规划，组织学位点申报、审核、评估等工作，作出学位点动态调整的决定；</w:t>
      </w:r>
    </w:p>
    <w:p>
      <w:pPr>
        <w:spacing w:line="480" w:lineRule="auto"/>
        <w:ind w:firstLine="482"/>
        <w:rPr>
          <w:rFonts w:hint="eastAsia" w:ascii="仿宋" w:hAnsi="仿宋" w:eastAsia="仿宋" w:cs="仿宋"/>
          <w:b w:val="0"/>
          <w:bCs/>
          <w:color w:val="000000"/>
          <w:sz w:val="28"/>
          <w:szCs w:val="28"/>
          <w:highlight w:val="none"/>
          <w:u w:val="none"/>
          <w:lang w:val="en-US" w:eastAsia="zh-CN"/>
        </w:rPr>
      </w:pPr>
      <w:r>
        <w:rPr>
          <w:rFonts w:hint="eastAsia" w:ascii="仿宋" w:hAnsi="仿宋" w:eastAsia="仿宋" w:cs="仿宋"/>
          <w:b w:val="0"/>
          <w:bCs/>
          <w:color w:val="000000"/>
          <w:sz w:val="28"/>
          <w:szCs w:val="28"/>
          <w:highlight w:val="none"/>
          <w:u w:val="none"/>
          <w:lang w:val="en-US" w:eastAsia="zh-CN"/>
        </w:rPr>
        <w:t>2.审议通过学位授予工作实施细则；</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lang w:val="en-US" w:eastAsia="zh-CN"/>
        </w:rPr>
        <w:t>3.</w:t>
      </w:r>
      <w:r>
        <w:rPr>
          <w:rFonts w:hint="eastAsia" w:ascii="仿宋" w:hAnsi="仿宋" w:eastAsia="仿宋" w:cs="仿宋"/>
          <w:b w:val="0"/>
          <w:bCs/>
          <w:color w:val="000000"/>
          <w:sz w:val="28"/>
          <w:szCs w:val="28"/>
          <w:highlight w:val="none"/>
          <w:u w:val="none"/>
          <w:lang w:eastAsia="zh-CN"/>
        </w:rPr>
        <w:t>审议通过研究生培养方案；</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lang w:val="en-US" w:eastAsia="zh-CN"/>
        </w:rPr>
        <w:t>4</w:t>
      </w:r>
      <w:r>
        <w:rPr>
          <w:rFonts w:hint="eastAsia" w:ascii="仿宋" w:hAnsi="仿宋" w:eastAsia="仿宋" w:cs="仿宋"/>
          <w:b w:val="0"/>
          <w:bCs/>
          <w:color w:val="000000"/>
          <w:sz w:val="28"/>
          <w:szCs w:val="28"/>
          <w:highlight w:val="none"/>
          <w:u w:val="none"/>
          <w:lang w:eastAsia="zh-CN"/>
        </w:rPr>
        <w:t>.作出授予学士、硕士、博士学位的决定；</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lang w:val="en-US" w:eastAsia="zh-CN"/>
        </w:rPr>
        <w:t>5</w:t>
      </w:r>
      <w:r>
        <w:rPr>
          <w:rFonts w:hint="eastAsia" w:ascii="仿宋" w:hAnsi="仿宋" w:eastAsia="仿宋" w:cs="仿宋"/>
          <w:b w:val="0"/>
          <w:bCs/>
          <w:color w:val="000000"/>
          <w:sz w:val="28"/>
          <w:szCs w:val="28"/>
          <w:highlight w:val="none"/>
          <w:u w:val="none"/>
          <w:lang w:eastAsia="zh-CN"/>
        </w:rPr>
        <w:t>.作出撤销学位的决定；</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lang w:val="en-US" w:eastAsia="zh-CN"/>
        </w:rPr>
        <w:t>6</w:t>
      </w:r>
      <w:r>
        <w:rPr>
          <w:rFonts w:hint="eastAsia" w:ascii="仿宋" w:hAnsi="仿宋" w:eastAsia="仿宋" w:cs="仿宋"/>
          <w:b w:val="0"/>
          <w:bCs/>
          <w:color w:val="000000"/>
          <w:sz w:val="28"/>
          <w:szCs w:val="28"/>
          <w:highlight w:val="none"/>
          <w:u w:val="none"/>
          <w:lang w:eastAsia="zh-CN"/>
        </w:rPr>
        <w:t>.组织遴选新增硕士和博士研究生指导教师；</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lang w:val="en-US" w:eastAsia="zh-CN"/>
        </w:rPr>
        <w:t>7</w:t>
      </w:r>
      <w:r>
        <w:rPr>
          <w:rFonts w:hint="eastAsia" w:ascii="仿宋" w:hAnsi="仿宋" w:eastAsia="仿宋" w:cs="仿宋"/>
          <w:b w:val="0"/>
          <w:bCs/>
          <w:color w:val="000000"/>
          <w:sz w:val="28"/>
          <w:szCs w:val="28"/>
          <w:highlight w:val="none"/>
          <w:u w:val="none"/>
          <w:lang w:eastAsia="zh-CN"/>
        </w:rPr>
        <w:t>.指导检查学位评定分委员会工作，研究处理学位工作中遇到的争议和其他事项。</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lang w:eastAsia="zh-CN"/>
        </w:rPr>
        <w:t>学位评定委员会作出决定应当以会议的方式进行，会议应当有全体成员的三分之二以上出席方为有效，对决定进行审议表决，经全体参会成员过半数赞成为通过。</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第六条 【学位评定分委员会职责】</w:t>
      </w:r>
    </w:p>
    <w:p>
      <w:pPr>
        <w:spacing w:line="480" w:lineRule="auto"/>
        <w:ind w:firstLine="482"/>
        <w:rPr>
          <w:rFonts w:hint="eastAsia" w:ascii="仿宋" w:hAnsi="仿宋" w:eastAsia="仿宋" w:cs="仿宋"/>
          <w:b w:val="0"/>
          <w:bCs/>
          <w:color w:val="000000"/>
          <w:sz w:val="28"/>
          <w:szCs w:val="28"/>
          <w:u w:val="none"/>
          <w:lang w:val="en-US" w:eastAsia="zh-CN"/>
        </w:rPr>
      </w:pPr>
      <w:r>
        <w:rPr>
          <w:rFonts w:hint="eastAsia" w:ascii="仿宋" w:hAnsi="仿宋" w:eastAsia="仿宋" w:cs="仿宋"/>
          <w:b w:val="0"/>
          <w:bCs/>
          <w:color w:val="000000"/>
          <w:sz w:val="28"/>
          <w:szCs w:val="28"/>
          <w:u w:val="none"/>
          <w:lang w:val="en-US" w:eastAsia="zh-CN"/>
        </w:rPr>
        <w:t>1.拟定本单位学位点发展规划，实施学位点申报、评估等工作，提出学位点动态调整的建议；</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2.</w:t>
      </w:r>
      <w:r>
        <w:rPr>
          <w:rFonts w:hint="eastAsia" w:ascii="仿宋" w:hAnsi="仿宋" w:eastAsia="仿宋" w:cs="仿宋"/>
          <w:b w:val="0"/>
          <w:bCs/>
          <w:color w:val="000000"/>
          <w:sz w:val="28"/>
          <w:szCs w:val="28"/>
          <w:u w:val="none"/>
          <w:lang w:eastAsia="zh-CN"/>
        </w:rPr>
        <w:t>拟定本单位各学科类别研究生培养方案；</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3.</w:t>
      </w:r>
      <w:r>
        <w:rPr>
          <w:rFonts w:hint="eastAsia" w:ascii="仿宋" w:hAnsi="仿宋" w:eastAsia="仿宋" w:cs="仿宋"/>
          <w:b w:val="0"/>
          <w:bCs/>
          <w:color w:val="000000"/>
          <w:sz w:val="28"/>
          <w:szCs w:val="28"/>
          <w:u w:val="none"/>
        </w:rPr>
        <w:t>审查申请学位的人员名单；</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4.</w:t>
      </w:r>
      <w:r>
        <w:rPr>
          <w:rFonts w:hint="eastAsia" w:ascii="仿宋" w:hAnsi="仿宋" w:eastAsia="仿宋" w:cs="仿宋"/>
          <w:b w:val="0"/>
          <w:bCs/>
          <w:color w:val="000000"/>
          <w:sz w:val="28"/>
          <w:szCs w:val="28"/>
          <w:u w:val="none"/>
        </w:rPr>
        <w:t>审批</w:t>
      </w:r>
      <w:r>
        <w:rPr>
          <w:rFonts w:hint="eastAsia" w:ascii="仿宋" w:hAnsi="仿宋" w:eastAsia="仿宋" w:cs="仿宋"/>
          <w:b w:val="0"/>
          <w:bCs/>
          <w:color w:val="000000"/>
          <w:sz w:val="28"/>
          <w:szCs w:val="28"/>
          <w:u w:val="none"/>
          <w:lang w:eastAsia="zh-CN"/>
        </w:rPr>
        <w:t>申请硕士、博士学位人员论文评阅人和</w:t>
      </w:r>
      <w:r>
        <w:rPr>
          <w:rFonts w:hint="eastAsia" w:ascii="仿宋" w:hAnsi="仿宋" w:eastAsia="仿宋" w:cs="仿宋"/>
          <w:b w:val="0"/>
          <w:bCs/>
          <w:color w:val="000000"/>
          <w:sz w:val="28"/>
          <w:szCs w:val="28"/>
          <w:u w:val="none"/>
        </w:rPr>
        <w:t>论文答辩委员会成员名单；</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5</w:t>
      </w:r>
      <w:r>
        <w:rPr>
          <w:rFonts w:hint="eastAsia" w:ascii="仿宋" w:hAnsi="仿宋" w:eastAsia="仿宋" w:cs="仿宋"/>
          <w:b w:val="0"/>
          <w:bCs/>
          <w:color w:val="000000"/>
          <w:sz w:val="28"/>
          <w:szCs w:val="28"/>
          <w:u w:val="none"/>
        </w:rPr>
        <w:t>.审查</w:t>
      </w:r>
      <w:r>
        <w:rPr>
          <w:rFonts w:hint="eastAsia" w:ascii="仿宋" w:hAnsi="仿宋" w:eastAsia="仿宋" w:cs="仿宋"/>
          <w:b w:val="0"/>
          <w:bCs/>
          <w:color w:val="000000"/>
          <w:sz w:val="28"/>
          <w:szCs w:val="28"/>
          <w:u w:val="none"/>
          <w:lang w:eastAsia="zh-CN"/>
        </w:rPr>
        <w:t>申请硕士、博士学位人员</w:t>
      </w:r>
      <w:r>
        <w:rPr>
          <w:rFonts w:hint="eastAsia" w:ascii="仿宋" w:hAnsi="仿宋" w:eastAsia="仿宋" w:cs="仿宋"/>
          <w:b w:val="0"/>
          <w:bCs/>
          <w:color w:val="000000"/>
          <w:sz w:val="28"/>
          <w:szCs w:val="28"/>
          <w:u w:val="none"/>
        </w:rPr>
        <w:t>的课程考试科目、门数、成绩、学分、</w:t>
      </w:r>
      <w:r>
        <w:rPr>
          <w:rFonts w:hint="eastAsia" w:ascii="仿宋" w:hAnsi="仿宋" w:eastAsia="仿宋" w:cs="仿宋"/>
          <w:b w:val="0"/>
          <w:bCs/>
          <w:color w:val="000000"/>
          <w:sz w:val="28"/>
          <w:szCs w:val="28"/>
          <w:u w:val="none"/>
          <w:lang w:eastAsia="zh-CN"/>
        </w:rPr>
        <w:t>发表学术论文、外语水平、学位</w:t>
      </w:r>
      <w:r>
        <w:rPr>
          <w:rFonts w:hint="eastAsia" w:ascii="仿宋" w:hAnsi="仿宋" w:eastAsia="仿宋" w:cs="仿宋"/>
          <w:b w:val="0"/>
          <w:bCs/>
          <w:color w:val="000000"/>
          <w:sz w:val="28"/>
          <w:szCs w:val="28"/>
          <w:u w:val="none"/>
        </w:rPr>
        <w:t>论文</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答辩</w:t>
      </w:r>
      <w:r>
        <w:rPr>
          <w:rFonts w:hint="eastAsia" w:ascii="仿宋" w:hAnsi="仿宋" w:eastAsia="仿宋" w:cs="仿宋"/>
          <w:b w:val="0"/>
          <w:bCs/>
          <w:color w:val="000000"/>
          <w:sz w:val="28"/>
          <w:szCs w:val="28"/>
          <w:u w:val="none"/>
          <w:lang w:eastAsia="zh-CN"/>
        </w:rPr>
        <w:t>等各环节</w:t>
      </w:r>
      <w:r>
        <w:rPr>
          <w:rFonts w:hint="eastAsia" w:ascii="仿宋" w:hAnsi="仿宋" w:eastAsia="仿宋" w:cs="仿宋"/>
          <w:b w:val="0"/>
          <w:bCs/>
          <w:color w:val="000000"/>
          <w:sz w:val="28"/>
          <w:szCs w:val="28"/>
          <w:u w:val="none"/>
        </w:rPr>
        <w:t>的有关材料，判定是否符合</w:t>
      </w:r>
      <w:r>
        <w:rPr>
          <w:rFonts w:hint="eastAsia" w:ascii="仿宋" w:hAnsi="仿宋" w:eastAsia="仿宋" w:cs="仿宋"/>
          <w:b w:val="0"/>
          <w:bCs/>
          <w:color w:val="000000"/>
          <w:sz w:val="28"/>
          <w:szCs w:val="28"/>
          <w:u w:val="none"/>
          <w:lang w:eastAsia="zh-CN"/>
        </w:rPr>
        <w:t>学位授予要求</w:t>
      </w:r>
      <w:r>
        <w:rPr>
          <w:rFonts w:hint="eastAsia" w:ascii="仿宋" w:hAnsi="仿宋" w:eastAsia="仿宋" w:cs="仿宋"/>
          <w:b w:val="0"/>
          <w:bCs/>
          <w:color w:val="000000"/>
          <w:sz w:val="28"/>
          <w:szCs w:val="28"/>
          <w:u w:val="none"/>
        </w:rPr>
        <w:t>，并向</w:t>
      </w:r>
      <w:r>
        <w:rPr>
          <w:rFonts w:hint="eastAsia" w:ascii="仿宋" w:hAnsi="仿宋" w:eastAsia="仿宋" w:cs="仿宋"/>
          <w:b w:val="0"/>
          <w:bCs/>
          <w:color w:val="000000"/>
          <w:sz w:val="28"/>
          <w:szCs w:val="28"/>
          <w:u w:val="none"/>
          <w:lang w:eastAsia="zh-CN"/>
        </w:rPr>
        <w:t>校</w:t>
      </w:r>
      <w:r>
        <w:rPr>
          <w:rFonts w:hint="eastAsia" w:ascii="仿宋" w:hAnsi="仿宋" w:eastAsia="仿宋" w:cs="仿宋"/>
          <w:b w:val="0"/>
          <w:bCs/>
          <w:color w:val="000000"/>
          <w:sz w:val="28"/>
          <w:szCs w:val="28"/>
          <w:u w:val="none"/>
        </w:rPr>
        <w:t>学位评定委员会提出是否</w:t>
      </w:r>
      <w:r>
        <w:rPr>
          <w:rFonts w:hint="eastAsia" w:ascii="仿宋" w:hAnsi="仿宋" w:eastAsia="仿宋" w:cs="仿宋"/>
          <w:b w:val="0"/>
          <w:bCs/>
          <w:color w:val="000000"/>
          <w:sz w:val="28"/>
          <w:szCs w:val="28"/>
          <w:u w:val="none"/>
          <w:lang w:eastAsia="zh-CN"/>
        </w:rPr>
        <w:t>授予学位</w:t>
      </w:r>
      <w:r>
        <w:rPr>
          <w:rFonts w:hint="eastAsia" w:ascii="仿宋" w:hAnsi="仿宋" w:eastAsia="仿宋" w:cs="仿宋"/>
          <w:b w:val="0"/>
          <w:bCs/>
          <w:color w:val="000000"/>
          <w:sz w:val="28"/>
          <w:szCs w:val="28"/>
          <w:u w:val="none"/>
        </w:rPr>
        <w:t>的建议；</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6</w:t>
      </w:r>
      <w:r>
        <w:rPr>
          <w:rFonts w:hint="eastAsia" w:ascii="仿宋" w:hAnsi="仿宋" w:eastAsia="仿宋" w:cs="仿宋"/>
          <w:b w:val="0"/>
          <w:bCs/>
          <w:color w:val="000000"/>
          <w:sz w:val="28"/>
          <w:szCs w:val="28"/>
          <w:u w:val="none"/>
        </w:rPr>
        <w:t>.审查</w:t>
      </w:r>
      <w:r>
        <w:rPr>
          <w:rFonts w:hint="eastAsia" w:ascii="仿宋" w:hAnsi="仿宋" w:eastAsia="仿宋" w:cs="仿宋"/>
          <w:b w:val="0"/>
          <w:bCs/>
          <w:color w:val="000000"/>
          <w:sz w:val="28"/>
          <w:szCs w:val="28"/>
          <w:u w:val="none"/>
          <w:lang w:eastAsia="zh-CN"/>
        </w:rPr>
        <w:t>申请</w:t>
      </w:r>
      <w:r>
        <w:rPr>
          <w:rFonts w:hint="eastAsia" w:ascii="仿宋" w:hAnsi="仿宋" w:eastAsia="仿宋" w:cs="仿宋"/>
          <w:b w:val="0"/>
          <w:bCs/>
          <w:color w:val="000000"/>
          <w:sz w:val="28"/>
          <w:szCs w:val="28"/>
          <w:u w:val="none"/>
        </w:rPr>
        <w:t>学士学位</w:t>
      </w:r>
      <w:r>
        <w:rPr>
          <w:rFonts w:hint="eastAsia" w:ascii="仿宋" w:hAnsi="仿宋" w:eastAsia="仿宋" w:cs="仿宋"/>
          <w:b w:val="0"/>
          <w:bCs/>
          <w:color w:val="000000"/>
          <w:sz w:val="28"/>
          <w:szCs w:val="28"/>
          <w:u w:val="none"/>
          <w:lang w:eastAsia="zh-CN"/>
        </w:rPr>
        <w:t>人员</w:t>
      </w:r>
      <w:r>
        <w:rPr>
          <w:rFonts w:hint="eastAsia" w:ascii="仿宋" w:hAnsi="仿宋" w:eastAsia="仿宋" w:cs="仿宋"/>
          <w:b w:val="0"/>
          <w:bCs/>
          <w:color w:val="000000"/>
          <w:sz w:val="28"/>
          <w:szCs w:val="28"/>
          <w:u w:val="none"/>
        </w:rPr>
        <w:t>名单及</w:t>
      </w:r>
      <w:r>
        <w:rPr>
          <w:rFonts w:hint="eastAsia" w:ascii="仿宋" w:hAnsi="仿宋" w:eastAsia="仿宋" w:cs="仿宋"/>
          <w:b w:val="0"/>
          <w:bCs/>
          <w:color w:val="000000"/>
          <w:sz w:val="28"/>
          <w:szCs w:val="28"/>
          <w:u w:val="none"/>
          <w:lang w:eastAsia="zh-CN"/>
        </w:rPr>
        <w:t>其</w:t>
      </w:r>
      <w:r>
        <w:rPr>
          <w:rFonts w:hint="eastAsia" w:ascii="仿宋" w:hAnsi="仿宋" w:eastAsia="仿宋" w:cs="仿宋"/>
          <w:b w:val="0"/>
          <w:bCs/>
          <w:color w:val="000000"/>
          <w:sz w:val="28"/>
          <w:szCs w:val="28"/>
          <w:u w:val="none"/>
        </w:rPr>
        <w:t>课程学习成绩和毕业考试成绩</w:t>
      </w:r>
      <w:r>
        <w:rPr>
          <w:rFonts w:hint="eastAsia" w:ascii="仿宋" w:hAnsi="仿宋" w:eastAsia="仿宋" w:cs="仿宋"/>
          <w:b w:val="0"/>
          <w:bCs/>
          <w:color w:val="000000"/>
          <w:sz w:val="28"/>
          <w:szCs w:val="28"/>
          <w:u w:val="none"/>
          <w:lang w:eastAsia="zh-CN"/>
        </w:rPr>
        <w:t>、实践考核成绩等是否符合学位授予要求</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7</w:t>
      </w:r>
      <w:r>
        <w:rPr>
          <w:rFonts w:hint="eastAsia" w:ascii="仿宋" w:hAnsi="仿宋" w:eastAsia="仿宋" w:cs="仿宋"/>
          <w:b w:val="0"/>
          <w:bCs/>
          <w:color w:val="000000"/>
          <w:sz w:val="28"/>
          <w:szCs w:val="28"/>
          <w:u w:val="none"/>
        </w:rPr>
        <w:t>.推荐新增硕士和博士</w:t>
      </w:r>
      <w:r>
        <w:rPr>
          <w:rFonts w:hint="eastAsia" w:ascii="仿宋" w:hAnsi="仿宋" w:eastAsia="仿宋" w:cs="仿宋"/>
          <w:b w:val="0"/>
          <w:bCs/>
          <w:color w:val="000000"/>
          <w:sz w:val="28"/>
          <w:szCs w:val="28"/>
          <w:u w:val="none"/>
          <w:lang w:eastAsia="zh-CN"/>
        </w:rPr>
        <w:t>研究</w:t>
      </w:r>
      <w:r>
        <w:rPr>
          <w:rFonts w:hint="eastAsia" w:ascii="仿宋" w:hAnsi="仿宋" w:eastAsia="仿宋" w:cs="仿宋"/>
          <w:b w:val="0"/>
          <w:bCs/>
          <w:color w:val="000000"/>
          <w:sz w:val="28"/>
          <w:szCs w:val="28"/>
          <w:u w:val="none"/>
        </w:rPr>
        <w:t>生指导教师；</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8</w:t>
      </w:r>
      <w:r>
        <w:rPr>
          <w:rFonts w:hint="eastAsia" w:ascii="仿宋" w:hAnsi="仿宋" w:eastAsia="仿宋" w:cs="仿宋"/>
          <w:b w:val="0"/>
          <w:bCs/>
          <w:color w:val="000000"/>
          <w:sz w:val="28"/>
          <w:szCs w:val="28"/>
          <w:u w:val="none"/>
        </w:rPr>
        <w:t>.</w:t>
      </w:r>
      <w:r>
        <w:rPr>
          <w:rFonts w:hint="eastAsia" w:ascii="仿宋" w:hAnsi="仿宋" w:eastAsia="仿宋" w:cs="仿宋"/>
          <w:b w:val="0"/>
          <w:bCs/>
          <w:color w:val="000000"/>
          <w:sz w:val="28"/>
          <w:szCs w:val="28"/>
          <w:u w:val="none"/>
          <w:lang w:eastAsia="zh-CN"/>
        </w:rPr>
        <w:t>协助校学位评定委员会工作，</w:t>
      </w:r>
      <w:r>
        <w:rPr>
          <w:rFonts w:hint="eastAsia" w:ascii="仿宋" w:hAnsi="仿宋" w:eastAsia="仿宋" w:cs="仿宋"/>
          <w:b w:val="0"/>
          <w:bCs/>
          <w:color w:val="000000"/>
          <w:sz w:val="28"/>
          <w:szCs w:val="28"/>
          <w:u w:val="none"/>
        </w:rPr>
        <w:t>向学位评定委员会反映有关学位授予的意见和建议等。</w:t>
      </w:r>
    </w:p>
    <w:p>
      <w:pPr>
        <w:spacing w:line="480" w:lineRule="auto"/>
        <w:ind w:firstLine="482"/>
        <w:rPr>
          <w:rFonts w:hint="eastAsia" w:ascii="仿宋" w:hAnsi="仿宋" w:eastAsia="仿宋" w:cs="仿宋"/>
          <w:b w:val="0"/>
          <w:bCs/>
          <w:color w:val="000000"/>
          <w:sz w:val="28"/>
          <w:szCs w:val="28"/>
          <w:u w:val="none"/>
        </w:rPr>
      </w:pPr>
      <w:bookmarkStart w:id="24" w:name="_Toc428885790"/>
      <w:bookmarkStart w:id="25" w:name="_Toc397691510"/>
      <w:bookmarkStart w:id="26" w:name="_Toc428874943"/>
      <w:bookmarkStart w:id="27" w:name="_Toc428886595"/>
      <w:bookmarkStart w:id="28" w:name="_Toc428608333"/>
      <w:bookmarkStart w:id="29" w:name="_Toc397681288"/>
      <w:bookmarkStart w:id="30" w:name="_Toc428874025"/>
      <w:r>
        <w:rPr>
          <w:rFonts w:hint="eastAsia" w:ascii="仿宋" w:hAnsi="仿宋" w:eastAsia="仿宋" w:cs="仿宋"/>
          <w:b w:val="0"/>
          <w:bCs/>
          <w:color w:val="000000"/>
          <w:sz w:val="28"/>
          <w:szCs w:val="28"/>
          <w:u w:val="none"/>
        </w:rPr>
        <w:t>第三章</w:t>
      </w:r>
      <w:r>
        <w:rPr>
          <w:rFonts w:hint="eastAsia" w:ascii="仿宋" w:hAnsi="仿宋" w:eastAsia="仿宋" w:cs="仿宋"/>
          <w:b w:val="0"/>
          <w:bCs/>
          <w:color w:val="000000"/>
          <w:sz w:val="28"/>
          <w:szCs w:val="28"/>
          <w:u w:val="none"/>
          <w:lang w:val="en-US" w:eastAsia="zh-CN"/>
        </w:rPr>
        <w:t xml:space="preserve"> </w:t>
      </w:r>
      <w:r>
        <w:rPr>
          <w:rFonts w:hint="eastAsia" w:ascii="仿宋" w:hAnsi="仿宋" w:eastAsia="仿宋" w:cs="仿宋"/>
          <w:b w:val="0"/>
          <w:bCs/>
          <w:color w:val="000000"/>
          <w:sz w:val="28"/>
          <w:szCs w:val="28"/>
          <w:u w:val="none"/>
        </w:rPr>
        <w:t xml:space="preserve"> </w:t>
      </w:r>
      <w:r>
        <w:rPr>
          <w:rFonts w:hint="eastAsia" w:ascii="仿宋" w:hAnsi="仿宋" w:eastAsia="仿宋" w:cs="仿宋"/>
          <w:b w:val="0"/>
          <w:bCs/>
          <w:color w:val="000000"/>
          <w:sz w:val="28"/>
          <w:szCs w:val="28"/>
          <w:u w:val="none"/>
          <w:lang w:eastAsia="zh-CN"/>
        </w:rPr>
        <w:t>学位</w:t>
      </w:r>
      <w:r>
        <w:rPr>
          <w:rFonts w:hint="eastAsia" w:ascii="仿宋" w:hAnsi="仿宋" w:eastAsia="仿宋" w:cs="仿宋"/>
          <w:b w:val="0"/>
          <w:bCs/>
          <w:color w:val="000000"/>
          <w:sz w:val="28"/>
          <w:szCs w:val="28"/>
          <w:u w:val="none"/>
        </w:rPr>
        <w:t>申请人资格及申请手续</w:t>
      </w:r>
      <w:bookmarkEnd w:id="24"/>
      <w:bookmarkEnd w:id="25"/>
      <w:bookmarkEnd w:id="26"/>
      <w:bookmarkEnd w:id="27"/>
      <w:bookmarkEnd w:id="28"/>
      <w:bookmarkEnd w:id="29"/>
      <w:bookmarkEnd w:id="30"/>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第七条 【</w:t>
      </w:r>
      <w:r>
        <w:rPr>
          <w:rFonts w:hint="eastAsia" w:ascii="仿宋" w:hAnsi="仿宋" w:eastAsia="仿宋" w:cs="仿宋"/>
          <w:b w:val="0"/>
          <w:bCs/>
          <w:color w:val="000000"/>
          <w:sz w:val="28"/>
          <w:szCs w:val="28"/>
          <w:u w:val="none"/>
          <w:lang w:eastAsia="zh-CN"/>
        </w:rPr>
        <w:t>学位申请人基本资格</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凡</w:t>
      </w:r>
      <w:r>
        <w:rPr>
          <w:rFonts w:hint="eastAsia" w:ascii="仿宋" w:hAnsi="仿宋" w:eastAsia="仿宋" w:cs="仿宋"/>
          <w:b w:val="0"/>
          <w:bCs/>
          <w:color w:val="000000"/>
          <w:sz w:val="28"/>
          <w:szCs w:val="28"/>
          <w:u w:val="none"/>
          <w:lang w:eastAsia="zh-CN"/>
        </w:rPr>
        <w:t>拥护中国共产党领导，拥护社会主义制度，遵守宪法和法律，遵守学校的规章制度，</w:t>
      </w:r>
      <w:r>
        <w:rPr>
          <w:rFonts w:hint="eastAsia" w:ascii="仿宋" w:hAnsi="仿宋" w:eastAsia="仿宋" w:cs="仿宋"/>
          <w:b w:val="0"/>
          <w:bCs/>
          <w:color w:val="000000"/>
          <w:sz w:val="28"/>
          <w:szCs w:val="28"/>
          <w:u w:val="none"/>
        </w:rPr>
        <w:t>品行端正，</w:t>
      </w:r>
      <w:r>
        <w:rPr>
          <w:rFonts w:hint="eastAsia" w:ascii="仿宋" w:hAnsi="仿宋" w:eastAsia="仿宋" w:cs="仿宋"/>
          <w:b w:val="0"/>
          <w:bCs/>
          <w:color w:val="000000"/>
          <w:sz w:val="28"/>
          <w:szCs w:val="28"/>
          <w:u w:val="none"/>
          <w:lang w:eastAsia="zh-CN"/>
        </w:rPr>
        <w:t>达到</w:t>
      </w:r>
      <w:r>
        <w:rPr>
          <w:rFonts w:hint="eastAsia" w:ascii="仿宋" w:hAnsi="仿宋" w:eastAsia="仿宋" w:cs="仿宋"/>
          <w:b w:val="0"/>
          <w:bCs/>
          <w:color w:val="000000"/>
          <w:sz w:val="28"/>
          <w:szCs w:val="28"/>
          <w:u w:val="none"/>
        </w:rPr>
        <w:t>一定学术水平</w:t>
      </w:r>
      <w:r>
        <w:rPr>
          <w:rFonts w:hint="eastAsia" w:ascii="仿宋" w:hAnsi="仿宋" w:eastAsia="仿宋" w:cs="仿宋"/>
          <w:b w:val="0"/>
          <w:bCs/>
          <w:color w:val="000000"/>
          <w:sz w:val="28"/>
          <w:szCs w:val="28"/>
          <w:u w:val="none"/>
          <w:lang w:eastAsia="zh-CN"/>
        </w:rPr>
        <w:t>或专门技术水平</w:t>
      </w:r>
      <w:r>
        <w:rPr>
          <w:rFonts w:hint="eastAsia" w:ascii="仿宋" w:hAnsi="仿宋" w:eastAsia="仿宋" w:cs="仿宋"/>
          <w:b w:val="0"/>
          <w:bCs/>
          <w:color w:val="000000"/>
          <w:sz w:val="28"/>
          <w:szCs w:val="28"/>
          <w:u w:val="none"/>
        </w:rPr>
        <w:t>者，可申请相应学位</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但申请人不得同时向两个</w:t>
      </w:r>
      <w:r>
        <w:rPr>
          <w:rFonts w:hint="eastAsia" w:ascii="仿宋" w:hAnsi="仿宋" w:eastAsia="仿宋" w:cs="仿宋"/>
          <w:b w:val="0"/>
          <w:bCs/>
          <w:color w:val="000000"/>
          <w:sz w:val="28"/>
          <w:szCs w:val="28"/>
          <w:u w:val="none"/>
          <w:lang w:eastAsia="zh-CN"/>
        </w:rPr>
        <w:t>学位授予</w:t>
      </w:r>
      <w:r>
        <w:rPr>
          <w:rFonts w:hint="eastAsia" w:ascii="仿宋" w:hAnsi="仿宋" w:eastAsia="仿宋" w:cs="仿宋"/>
          <w:b w:val="0"/>
          <w:bCs/>
          <w:color w:val="000000"/>
          <w:sz w:val="28"/>
          <w:szCs w:val="28"/>
          <w:u w:val="none"/>
        </w:rPr>
        <w:t>单位提出申请。</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w:t>
      </w:r>
      <w:r>
        <w:rPr>
          <w:rFonts w:hint="eastAsia" w:ascii="仿宋" w:hAnsi="仿宋" w:eastAsia="仿宋" w:cs="仿宋"/>
          <w:b w:val="0"/>
          <w:bCs/>
          <w:color w:val="000000"/>
          <w:sz w:val="28"/>
          <w:szCs w:val="28"/>
          <w:u w:val="none"/>
          <w:lang w:eastAsia="zh-CN"/>
        </w:rPr>
        <w:t>学位申请手续</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授予学位的审批工作，每年例行两次</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学位申请人必须提前两个月提交申请及</w:t>
      </w:r>
      <w:r>
        <w:rPr>
          <w:rFonts w:hint="eastAsia" w:ascii="仿宋" w:hAnsi="仿宋" w:eastAsia="仿宋" w:cs="仿宋"/>
          <w:b w:val="0"/>
          <w:bCs/>
          <w:color w:val="000000"/>
          <w:sz w:val="28"/>
          <w:szCs w:val="28"/>
          <w:u w:val="none"/>
          <w:lang w:eastAsia="zh-CN"/>
        </w:rPr>
        <w:t>相关</w:t>
      </w:r>
      <w:r>
        <w:rPr>
          <w:rFonts w:hint="eastAsia" w:ascii="仿宋" w:hAnsi="仿宋" w:eastAsia="仿宋" w:cs="仿宋"/>
          <w:b w:val="0"/>
          <w:bCs/>
          <w:color w:val="000000"/>
          <w:sz w:val="28"/>
          <w:szCs w:val="28"/>
          <w:u w:val="none"/>
        </w:rPr>
        <w:t>申请材料，逾期将推至下一次审理。</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凡学士学位申请人应提交下列有关材料：</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《山东中医药大学学士学位评定情况表》一式两份，其中包括政治思想表现、课程学习成绩，</w:t>
      </w:r>
      <w:r>
        <w:rPr>
          <w:rFonts w:hint="eastAsia" w:ascii="仿宋" w:hAnsi="仿宋" w:eastAsia="仿宋" w:cs="仿宋"/>
          <w:b w:val="0"/>
          <w:bCs/>
          <w:color w:val="000000"/>
          <w:sz w:val="28"/>
          <w:szCs w:val="28"/>
          <w:u w:val="none"/>
          <w:lang w:eastAsia="zh-CN"/>
        </w:rPr>
        <w:t>毕业</w:t>
      </w:r>
      <w:r>
        <w:rPr>
          <w:rFonts w:hint="eastAsia" w:ascii="仿宋" w:hAnsi="仿宋" w:eastAsia="仿宋" w:cs="仿宋"/>
          <w:b w:val="0"/>
          <w:bCs/>
          <w:color w:val="000000"/>
          <w:sz w:val="28"/>
          <w:szCs w:val="28"/>
          <w:u w:val="none"/>
        </w:rPr>
        <w:t>论文（毕业设计或其他毕业实践环节）的成绩，学位评定分委员会意见。</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凡硕士、博士学位申请人均须提交下列有关材料：</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rPr>
        <w:t>1.《山东中医药大学硕士、博士学位申请书》一式两份，其中包括本人申请、研究生课程成绩、论文答辩材料、指导教师推荐意见、教研室意见、学院意见，毕业鉴定等</w:t>
      </w:r>
      <w:r>
        <w:rPr>
          <w:rFonts w:hint="eastAsia" w:ascii="仿宋" w:hAnsi="仿宋" w:eastAsia="仿宋" w:cs="仿宋"/>
          <w:b w:val="0"/>
          <w:bCs/>
          <w:color w:val="000000"/>
          <w:sz w:val="28"/>
          <w:szCs w:val="28"/>
          <w:u w:val="none"/>
          <w:lang w:eastAsia="zh-CN"/>
        </w:rPr>
        <w:t>；</w:t>
      </w:r>
    </w:p>
    <w:p>
      <w:pPr>
        <w:spacing w:line="480" w:lineRule="auto"/>
        <w:ind w:firstLine="482"/>
        <w:rPr>
          <w:rFonts w:hint="eastAsia" w:ascii="仿宋" w:hAnsi="仿宋" w:eastAsia="仿宋" w:cs="仿宋"/>
          <w:b w:val="0"/>
          <w:bCs/>
          <w:color w:val="000000"/>
          <w:sz w:val="28"/>
          <w:szCs w:val="28"/>
          <w:u w:val="none"/>
          <w:lang w:val="en-US" w:eastAsia="zh-CN"/>
        </w:rPr>
      </w:pPr>
      <w:r>
        <w:rPr>
          <w:rFonts w:hint="eastAsia" w:ascii="仿宋" w:hAnsi="仿宋" w:eastAsia="仿宋" w:cs="仿宋"/>
          <w:b w:val="0"/>
          <w:bCs/>
          <w:color w:val="000000"/>
          <w:sz w:val="28"/>
          <w:szCs w:val="28"/>
          <w:u w:val="none"/>
        </w:rPr>
        <w:t>2.学位论文</w:t>
      </w:r>
      <w:r>
        <w:rPr>
          <w:rFonts w:hint="eastAsia" w:ascii="仿宋" w:hAnsi="仿宋" w:eastAsia="仿宋" w:cs="仿宋"/>
          <w:b w:val="0"/>
          <w:bCs/>
          <w:color w:val="000000"/>
          <w:sz w:val="28"/>
          <w:szCs w:val="28"/>
          <w:u w:val="none"/>
          <w:lang w:eastAsia="zh-CN"/>
        </w:rPr>
        <w:t>。</w:t>
      </w:r>
    </w:p>
    <w:p>
      <w:pPr>
        <w:spacing w:line="480" w:lineRule="auto"/>
        <w:ind w:firstLine="482"/>
        <w:rPr>
          <w:rFonts w:hint="eastAsia" w:ascii="仿宋" w:hAnsi="仿宋" w:eastAsia="仿宋" w:cs="仿宋"/>
          <w:b w:val="0"/>
          <w:bCs/>
          <w:color w:val="000000"/>
          <w:sz w:val="28"/>
          <w:szCs w:val="28"/>
          <w:u w:val="none"/>
        </w:rPr>
      </w:pPr>
      <w:bookmarkStart w:id="31" w:name="_Toc428886596"/>
      <w:bookmarkStart w:id="32" w:name="_Toc428874026"/>
      <w:bookmarkStart w:id="33" w:name="_Toc428608334"/>
      <w:bookmarkStart w:id="34" w:name="_Toc428874944"/>
      <w:bookmarkStart w:id="35" w:name="_Toc428885791"/>
      <w:bookmarkStart w:id="36" w:name="_Toc397691511"/>
      <w:bookmarkStart w:id="37" w:name="_Toc397681289"/>
      <w:r>
        <w:rPr>
          <w:rFonts w:hint="eastAsia" w:ascii="仿宋" w:hAnsi="仿宋" w:eastAsia="仿宋" w:cs="仿宋"/>
          <w:b w:val="0"/>
          <w:bCs/>
          <w:color w:val="000000"/>
          <w:sz w:val="28"/>
          <w:szCs w:val="28"/>
          <w:u w:val="none"/>
        </w:rPr>
        <w:t>第四章 学位</w:t>
      </w:r>
      <w:r>
        <w:rPr>
          <w:rFonts w:hint="eastAsia" w:ascii="仿宋" w:hAnsi="仿宋" w:eastAsia="仿宋" w:cs="仿宋"/>
          <w:b w:val="0"/>
          <w:bCs/>
          <w:color w:val="000000"/>
          <w:sz w:val="28"/>
          <w:szCs w:val="28"/>
          <w:u w:val="none"/>
          <w:lang w:eastAsia="zh-CN"/>
        </w:rPr>
        <w:t>授予条件</w:t>
      </w:r>
      <w:bookmarkEnd w:id="31"/>
      <w:bookmarkEnd w:id="32"/>
      <w:bookmarkEnd w:id="33"/>
      <w:bookmarkEnd w:id="34"/>
      <w:bookmarkEnd w:id="35"/>
      <w:bookmarkEnd w:id="36"/>
      <w:bookmarkEnd w:id="37"/>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第九条 【授予学士学位条件】</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本科学生完成培养方案规定的各培养环节，并考核合格，修</w:t>
      </w:r>
      <w:r>
        <w:rPr>
          <w:rFonts w:hint="eastAsia" w:ascii="仿宋" w:hAnsi="仿宋" w:eastAsia="仿宋" w:cs="仿宋"/>
          <w:b w:val="0"/>
          <w:bCs/>
          <w:color w:val="000000"/>
          <w:sz w:val="28"/>
          <w:szCs w:val="28"/>
          <w:u w:val="none"/>
          <w:lang w:eastAsia="zh-CN"/>
        </w:rPr>
        <w:t>满</w:t>
      </w:r>
      <w:r>
        <w:rPr>
          <w:rFonts w:hint="eastAsia" w:ascii="仿宋" w:hAnsi="仿宋" w:eastAsia="仿宋" w:cs="仿宋"/>
          <w:b w:val="0"/>
          <w:bCs/>
          <w:color w:val="000000"/>
          <w:sz w:val="28"/>
          <w:szCs w:val="28"/>
          <w:u w:val="none"/>
        </w:rPr>
        <w:t>规定学分，经学校审核准予毕业，其课程学习和毕业论文（毕业设计或其他毕业实践环节）的成绩，表明确已较好地掌握本门学科的基础理论、专门知识和基本技能，并具有从事科学研究工作或担负专门技术工作的初步能力，可授予学士学位。</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学生在校期间，同时修满主修专业和辅修专业两个专业教学计划规定的应修学分，并符合主修专业和辅修专业毕业标准，经学校审核准予毕业，且辅修专业与主修专业归属不同学科门类者，其辅修专业的课程学习和毕业论文（毕业设计或其他毕业实践环节）的成绩，表明确已较好地掌握本门学科的基础理论、专门知识和基本技能，并具有从事科学研究工作或担负专门技术工作的初步能力，可同时授予辅修专业的学士学位，即学生可获得双学士学位。</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凡符合毕业条件的学生，可根据自身条件提出授予学士学位的申请。因课程</w:t>
      </w:r>
      <w:r>
        <w:rPr>
          <w:rFonts w:hint="eastAsia" w:ascii="仿宋" w:hAnsi="仿宋" w:eastAsia="仿宋" w:cs="仿宋"/>
          <w:b w:val="0"/>
          <w:bCs/>
          <w:color w:val="000000"/>
          <w:sz w:val="28"/>
          <w:szCs w:val="28"/>
          <w:u w:val="none"/>
          <w:lang w:eastAsia="zh-CN"/>
        </w:rPr>
        <w:t>学习成绩</w:t>
      </w:r>
      <w:r>
        <w:rPr>
          <w:rFonts w:hint="eastAsia" w:ascii="仿宋" w:hAnsi="仿宋" w:eastAsia="仿宋" w:cs="仿宋"/>
          <w:b w:val="0"/>
          <w:bCs/>
          <w:color w:val="000000"/>
          <w:sz w:val="28"/>
          <w:szCs w:val="28"/>
          <w:u w:val="none"/>
        </w:rPr>
        <w:t>不合格而不符合毕业条件的，可以提出延长学习年限的申请，在规定</w:t>
      </w:r>
      <w:r>
        <w:rPr>
          <w:rFonts w:hint="eastAsia" w:ascii="仿宋" w:hAnsi="仿宋" w:eastAsia="仿宋" w:cs="仿宋"/>
          <w:b w:val="0"/>
          <w:bCs/>
          <w:color w:val="000000"/>
          <w:sz w:val="28"/>
          <w:szCs w:val="28"/>
          <w:u w:val="none"/>
          <w:lang w:eastAsia="zh-CN"/>
        </w:rPr>
        <w:t>的最长</w:t>
      </w:r>
      <w:r>
        <w:rPr>
          <w:rFonts w:hint="eastAsia" w:ascii="仿宋" w:hAnsi="仿宋" w:eastAsia="仿宋" w:cs="仿宋"/>
          <w:b w:val="0"/>
          <w:bCs/>
          <w:color w:val="000000"/>
          <w:sz w:val="28"/>
          <w:szCs w:val="28"/>
          <w:u w:val="none"/>
        </w:rPr>
        <w:t>学习年限内通过补（重）考等方式，达到学士学位授予条件后，再申请学士学位。</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凡具有下列情况之一者，不授予学士学位：</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1.</w:t>
      </w:r>
      <w:r>
        <w:rPr>
          <w:rFonts w:hint="eastAsia" w:ascii="仿宋" w:hAnsi="仿宋" w:eastAsia="仿宋" w:cs="仿宋"/>
          <w:b w:val="0"/>
          <w:bCs/>
          <w:color w:val="000000"/>
          <w:sz w:val="28"/>
          <w:szCs w:val="28"/>
          <w:u w:val="none"/>
          <w:lang w:eastAsia="zh-CN"/>
        </w:rPr>
        <w:t>触犯国家法律，构成刑事犯罪；</w:t>
      </w:r>
      <w:r>
        <w:rPr>
          <w:rFonts w:hint="eastAsia" w:ascii="仿宋" w:hAnsi="仿宋" w:eastAsia="仿宋" w:cs="仿宋"/>
          <w:b w:val="0"/>
          <w:bCs/>
          <w:color w:val="000000"/>
          <w:sz w:val="28"/>
          <w:szCs w:val="28"/>
          <w:u w:val="none"/>
        </w:rPr>
        <w:t>或</w:t>
      </w:r>
      <w:r>
        <w:rPr>
          <w:rFonts w:hint="eastAsia" w:ascii="仿宋" w:hAnsi="仿宋" w:eastAsia="仿宋" w:cs="仿宋"/>
          <w:b w:val="0"/>
          <w:bCs/>
          <w:color w:val="000000"/>
          <w:sz w:val="28"/>
          <w:szCs w:val="28"/>
          <w:u w:val="none"/>
          <w:lang w:val="en-US" w:eastAsia="zh-CN"/>
        </w:rPr>
        <w:t>受到</w:t>
      </w:r>
      <w:r>
        <w:rPr>
          <w:rFonts w:hint="eastAsia" w:ascii="仿宋" w:hAnsi="仿宋" w:eastAsia="仿宋" w:cs="仿宋"/>
          <w:b w:val="0"/>
          <w:bCs/>
          <w:color w:val="000000"/>
          <w:sz w:val="28"/>
          <w:szCs w:val="28"/>
          <w:u w:val="none"/>
        </w:rPr>
        <w:t>开除学籍处分；</w:t>
      </w:r>
      <w:r>
        <w:rPr>
          <w:rFonts w:hint="eastAsia" w:ascii="仿宋" w:hAnsi="仿宋" w:eastAsia="仿宋" w:cs="仿宋"/>
          <w:b w:val="0"/>
          <w:bCs/>
          <w:color w:val="000000"/>
          <w:sz w:val="28"/>
          <w:szCs w:val="28"/>
          <w:u w:val="none"/>
          <w:lang w:eastAsia="zh-CN"/>
        </w:rPr>
        <w:t>或受到学校纪律处分尚在处分期内；</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2.</w:t>
      </w:r>
      <w:r>
        <w:rPr>
          <w:rFonts w:hint="eastAsia" w:ascii="仿宋" w:hAnsi="仿宋" w:eastAsia="仿宋" w:cs="仿宋"/>
          <w:b w:val="0"/>
          <w:bCs/>
          <w:color w:val="000000"/>
          <w:sz w:val="28"/>
          <w:szCs w:val="28"/>
          <w:u w:val="none"/>
        </w:rPr>
        <w:t>未修满教学计划规定学分者；</w:t>
      </w:r>
    </w:p>
    <w:p>
      <w:pPr>
        <w:spacing w:line="480" w:lineRule="auto"/>
        <w:ind w:firstLine="482"/>
        <w:rPr>
          <w:rFonts w:hint="eastAsia" w:ascii="仿宋" w:hAnsi="仿宋" w:eastAsia="仿宋" w:cs="仿宋"/>
          <w:b w:val="0"/>
          <w:bCs/>
          <w:color w:val="000000"/>
          <w:sz w:val="28"/>
          <w:szCs w:val="28"/>
          <w:u w:val="none"/>
          <w:lang w:val="en-US" w:eastAsia="zh-CN"/>
        </w:rPr>
      </w:pPr>
      <w:r>
        <w:rPr>
          <w:rFonts w:hint="eastAsia" w:ascii="仿宋" w:hAnsi="仿宋" w:eastAsia="仿宋" w:cs="仿宋"/>
          <w:b w:val="0"/>
          <w:bCs/>
          <w:color w:val="000000"/>
          <w:sz w:val="28"/>
          <w:szCs w:val="28"/>
          <w:u w:val="none"/>
          <w:lang w:val="en-US" w:eastAsia="zh-CN"/>
        </w:rPr>
        <w:t>3.存在考试作弊、</w:t>
      </w:r>
      <w:r>
        <w:rPr>
          <w:rFonts w:hint="eastAsia" w:ascii="仿宋" w:hAnsi="仿宋" w:eastAsia="仿宋" w:cs="仿宋"/>
          <w:b w:val="0"/>
          <w:bCs/>
          <w:color w:val="000000"/>
          <w:sz w:val="28"/>
          <w:szCs w:val="28"/>
          <w:u w:val="none"/>
        </w:rPr>
        <w:t>毕业论文、毕业设计舞弊作伪</w:t>
      </w:r>
      <w:r>
        <w:rPr>
          <w:rFonts w:hint="eastAsia" w:ascii="仿宋" w:hAnsi="仿宋" w:eastAsia="仿宋" w:cs="仿宋"/>
          <w:b w:val="0"/>
          <w:bCs/>
          <w:color w:val="000000"/>
          <w:sz w:val="28"/>
          <w:szCs w:val="28"/>
          <w:u w:val="none"/>
          <w:lang w:val="en-US" w:eastAsia="zh-CN"/>
        </w:rPr>
        <w:t>等学术不端行为。</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成人教育本科生申请学士学位按上级有关文件精神办理。</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eastAsia="zh-CN"/>
        </w:rPr>
        <w:t>第十条</w:t>
      </w:r>
      <w:r>
        <w:rPr>
          <w:rFonts w:hint="eastAsia" w:ascii="仿宋" w:hAnsi="仿宋" w:eastAsia="仿宋" w:cs="仿宋"/>
          <w:b w:val="0"/>
          <w:bCs/>
          <w:color w:val="000000"/>
          <w:sz w:val="28"/>
          <w:szCs w:val="28"/>
          <w:u w:val="none"/>
          <w:lang w:val="en-US" w:eastAsia="zh-CN"/>
        </w:rPr>
        <w:t xml:space="preserve"> </w:t>
      </w:r>
      <w:r>
        <w:rPr>
          <w:rFonts w:hint="eastAsia" w:ascii="仿宋" w:hAnsi="仿宋" w:eastAsia="仿宋" w:cs="仿宋"/>
          <w:b w:val="0"/>
          <w:bCs/>
          <w:color w:val="000000"/>
          <w:sz w:val="28"/>
          <w:szCs w:val="28"/>
          <w:u w:val="none"/>
        </w:rPr>
        <w:t>【授予硕士学位</w:t>
      </w:r>
      <w:r>
        <w:rPr>
          <w:rFonts w:hint="eastAsia" w:ascii="仿宋" w:hAnsi="仿宋" w:eastAsia="仿宋" w:cs="仿宋"/>
          <w:b w:val="0"/>
          <w:bCs/>
          <w:color w:val="000000"/>
          <w:sz w:val="28"/>
          <w:szCs w:val="28"/>
          <w:u w:val="none"/>
          <w:lang w:eastAsia="zh-CN"/>
        </w:rPr>
        <w:t>条件</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1.</w:t>
      </w:r>
      <w:r>
        <w:rPr>
          <w:rFonts w:hint="eastAsia" w:ascii="仿宋" w:hAnsi="仿宋" w:eastAsia="仿宋" w:cs="仿宋"/>
          <w:b w:val="0"/>
          <w:bCs/>
          <w:color w:val="000000"/>
          <w:sz w:val="28"/>
          <w:szCs w:val="28"/>
          <w:u w:val="none"/>
        </w:rPr>
        <w:t>掌握本学科坚实的基础理论和系统的专门知识</w:t>
      </w:r>
      <w:r>
        <w:rPr>
          <w:rFonts w:hint="eastAsia" w:ascii="仿宋" w:hAnsi="仿宋" w:eastAsia="仿宋" w:cs="仿宋"/>
          <w:b w:val="0"/>
          <w:bCs/>
          <w:color w:val="000000"/>
          <w:sz w:val="28"/>
          <w:szCs w:val="28"/>
          <w:u w:val="none"/>
          <w:lang w:eastAsia="zh-CN"/>
        </w:rPr>
        <w:t>，完成课程学习，修满规定学分，完成培养方案规定的各培养环节，并考核合格，统招硕士需达到培养方案规定的毕业条件</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2.</w:t>
      </w:r>
      <w:r>
        <w:rPr>
          <w:rFonts w:hint="eastAsia" w:ascii="仿宋" w:hAnsi="仿宋" w:eastAsia="仿宋" w:cs="仿宋"/>
          <w:b w:val="0"/>
          <w:bCs/>
          <w:color w:val="000000"/>
          <w:sz w:val="28"/>
          <w:szCs w:val="28"/>
          <w:u w:val="none"/>
        </w:rPr>
        <w:t>具有从事科学研究工作或独立承担专门技术工作的能力</w:t>
      </w:r>
      <w:r>
        <w:rPr>
          <w:rFonts w:hint="eastAsia" w:ascii="仿宋" w:hAnsi="仿宋" w:eastAsia="仿宋" w:cs="仿宋"/>
          <w:b w:val="0"/>
          <w:bCs/>
          <w:color w:val="000000"/>
          <w:sz w:val="28"/>
          <w:szCs w:val="28"/>
          <w:u w:val="none"/>
          <w:lang w:eastAsia="zh-CN"/>
        </w:rPr>
        <w:t>，按学校规定发表学术论文，完成学位论文并通过论文答辩</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3.</w:t>
      </w:r>
      <w:r>
        <w:rPr>
          <w:rFonts w:hint="eastAsia" w:ascii="仿宋" w:hAnsi="仿宋" w:eastAsia="仿宋" w:cs="仿宋"/>
          <w:b w:val="0"/>
          <w:bCs/>
          <w:color w:val="000000"/>
          <w:sz w:val="28"/>
          <w:szCs w:val="28"/>
          <w:u w:val="none"/>
          <w:lang w:eastAsia="zh-CN"/>
        </w:rPr>
        <w:t>掌握一门外国语，具有较熟练阅读本专业外文资料的能力，达到培养方案要求的外语水平；</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4.</w:t>
      </w:r>
      <w:r>
        <w:rPr>
          <w:rFonts w:hint="eastAsia" w:ascii="仿宋" w:hAnsi="仿宋" w:eastAsia="仿宋" w:cs="仿宋"/>
          <w:b w:val="0"/>
          <w:bCs/>
          <w:color w:val="000000"/>
          <w:sz w:val="28"/>
          <w:szCs w:val="28"/>
          <w:u w:val="none"/>
          <w:lang w:eastAsia="zh-CN"/>
        </w:rPr>
        <w:t>与住院医师规范化培训并轨的</w:t>
      </w:r>
      <w:r>
        <w:rPr>
          <w:rFonts w:hint="eastAsia" w:ascii="仿宋" w:hAnsi="仿宋" w:eastAsia="仿宋" w:cs="仿宋"/>
          <w:b w:val="0"/>
          <w:bCs/>
          <w:color w:val="000000"/>
          <w:sz w:val="28"/>
          <w:szCs w:val="28"/>
          <w:u w:val="none"/>
        </w:rPr>
        <w:t>专业学位</w:t>
      </w:r>
      <w:r>
        <w:rPr>
          <w:rFonts w:hint="eastAsia" w:ascii="仿宋" w:hAnsi="仿宋" w:eastAsia="仿宋" w:cs="仿宋"/>
          <w:b w:val="0"/>
          <w:bCs/>
          <w:color w:val="000000"/>
          <w:sz w:val="28"/>
          <w:szCs w:val="28"/>
          <w:u w:val="none"/>
          <w:lang w:eastAsia="zh-CN"/>
        </w:rPr>
        <w:t>硕士研究生需</w:t>
      </w:r>
      <w:r>
        <w:rPr>
          <w:rFonts w:hint="eastAsia" w:ascii="仿宋" w:hAnsi="仿宋" w:eastAsia="仿宋" w:cs="仿宋"/>
          <w:b w:val="0"/>
          <w:bCs/>
          <w:color w:val="000000"/>
          <w:sz w:val="28"/>
          <w:szCs w:val="28"/>
          <w:u w:val="none"/>
        </w:rPr>
        <w:t>达到国家</w:t>
      </w:r>
      <w:r>
        <w:rPr>
          <w:rFonts w:hint="eastAsia" w:ascii="仿宋" w:hAnsi="仿宋" w:eastAsia="仿宋" w:cs="仿宋"/>
          <w:b w:val="0"/>
          <w:bCs/>
          <w:color w:val="000000"/>
          <w:sz w:val="28"/>
          <w:szCs w:val="28"/>
          <w:u w:val="none"/>
          <w:lang w:eastAsia="zh-CN"/>
        </w:rPr>
        <w:t>相关文件</w:t>
      </w:r>
      <w:r>
        <w:rPr>
          <w:rFonts w:hint="eastAsia" w:ascii="仿宋" w:hAnsi="仿宋" w:eastAsia="仿宋" w:cs="仿宋"/>
          <w:b w:val="0"/>
          <w:bCs/>
          <w:color w:val="000000"/>
          <w:sz w:val="28"/>
          <w:szCs w:val="28"/>
          <w:u w:val="none"/>
        </w:rPr>
        <w:t>要求的临床能力，取得《执业医师资格证书》和《住院医师规范化培训合格证书》；</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5.同等学力人员</w:t>
      </w:r>
      <w:r>
        <w:rPr>
          <w:rFonts w:hint="eastAsia" w:ascii="仿宋" w:hAnsi="仿宋" w:eastAsia="仿宋" w:cs="仿宋"/>
          <w:b w:val="0"/>
          <w:bCs/>
          <w:color w:val="000000"/>
          <w:sz w:val="28"/>
          <w:szCs w:val="28"/>
          <w:u w:val="none"/>
        </w:rPr>
        <w:t>申请硕士学位，</w:t>
      </w:r>
      <w:r>
        <w:rPr>
          <w:rFonts w:hint="eastAsia" w:ascii="仿宋" w:hAnsi="仿宋" w:eastAsia="仿宋" w:cs="仿宋"/>
          <w:b w:val="0"/>
          <w:bCs/>
          <w:color w:val="000000"/>
          <w:sz w:val="28"/>
          <w:szCs w:val="28"/>
          <w:u w:val="none"/>
          <w:lang w:eastAsia="zh-CN"/>
        </w:rPr>
        <w:t>需符合《山东中医药大学同等学力申请硕士学位人员培养工作细则》要求，完成课程学习，修满规定学分，并通过国家</w:t>
      </w:r>
      <w:r>
        <w:rPr>
          <w:rFonts w:hint="eastAsia" w:ascii="仿宋" w:hAnsi="仿宋" w:eastAsia="仿宋" w:cs="仿宋"/>
          <w:b w:val="0"/>
          <w:bCs/>
          <w:color w:val="000000"/>
          <w:sz w:val="28"/>
          <w:szCs w:val="28"/>
          <w:u w:val="none"/>
        </w:rPr>
        <w:t>同等学力人员申请硕士学位外国语水平</w:t>
      </w:r>
      <w:r>
        <w:rPr>
          <w:rFonts w:hint="eastAsia" w:ascii="仿宋" w:hAnsi="仿宋" w:eastAsia="仿宋" w:cs="仿宋"/>
          <w:b w:val="0"/>
          <w:bCs/>
          <w:color w:val="000000"/>
          <w:sz w:val="28"/>
          <w:szCs w:val="28"/>
          <w:u w:val="none"/>
          <w:lang w:eastAsia="zh-CN"/>
        </w:rPr>
        <w:t>考试，部分学科还需通过学科综合水平考试</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eastAsia="zh-CN"/>
        </w:rPr>
        <w:t>虽达到以上条件，但</w:t>
      </w:r>
      <w:r>
        <w:rPr>
          <w:rFonts w:hint="eastAsia" w:ascii="仿宋" w:hAnsi="仿宋" w:eastAsia="仿宋" w:cs="仿宋"/>
          <w:b w:val="0"/>
          <w:bCs/>
          <w:color w:val="000000"/>
          <w:sz w:val="28"/>
          <w:szCs w:val="28"/>
          <w:u w:val="none"/>
        </w:rPr>
        <w:t>具</w:t>
      </w:r>
      <w:r>
        <w:rPr>
          <w:rFonts w:hint="eastAsia" w:ascii="仿宋" w:hAnsi="仿宋" w:eastAsia="仿宋" w:cs="仿宋"/>
          <w:b w:val="0"/>
          <w:bCs/>
          <w:color w:val="000000"/>
          <w:sz w:val="28"/>
          <w:szCs w:val="28"/>
          <w:u w:val="none"/>
          <w:lang w:eastAsia="zh-CN"/>
        </w:rPr>
        <w:t>有</w:t>
      </w:r>
      <w:r>
        <w:rPr>
          <w:rFonts w:hint="eastAsia" w:ascii="仿宋" w:hAnsi="仿宋" w:eastAsia="仿宋" w:cs="仿宋"/>
          <w:b w:val="0"/>
          <w:bCs/>
          <w:color w:val="000000"/>
          <w:sz w:val="28"/>
          <w:szCs w:val="28"/>
          <w:u w:val="none"/>
        </w:rPr>
        <w:t>下列情况之一者，不授予硕士学位</w:t>
      </w:r>
      <w:r>
        <w:rPr>
          <w:rFonts w:hint="eastAsia" w:ascii="仿宋" w:hAnsi="仿宋" w:eastAsia="仿宋" w:cs="仿宋"/>
          <w:b w:val="0"/>
          <w:bCs/>
          <w:color w:val="000000"/>
          <w:sz w:val="28"/>
          <w:szCs w:val="28"/>
          <w:u w:val="none"/>
          <w:lang w:eastAsia="zh-CN"/>
        </w:rPr>
        <w:t>：</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1.</w:t>
      </w:r>
      <w:r>
        <w:rPr>
          <w:rFonts w:hint="eastAsia" w:ascii="仿宋" w:hAnsi="仿宋" w:eastAsia="仿宋" w:cs="仿宋"/>
          <w:b w:val="0"/>
          <w:bCs/>
          <w:color w:val="000000"/>
          <w:sz w:val="28"/>
          <w:szCs w:val="28"/>
          <w:u w:val="none"/>
          <w:lang w:eastAsia="zh-CN"/>
        </w:rPr>
        <w:t>触犯国家法律，构成刑事犯罪；或受到开除学籍处分；或受到学校纪律处分尚在处分期内；</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2.</w:t>
      </w:r>
      <w:r>
        <w:rPr>
          <w:rFonts w:hint="eastAsia" w:ascii="仿宋" w:hAnsi="仿宋" w:eastAsia="仿宋" w:cs="仿宋"/>
          <w:b w:val="0"/>
          <w:bCs/>
          <w:color w:val="000000"/>
          <w:sz w:val="28"/>
          <w:szCs w:val="28"/>
          <w:u w:val="none"/>
          <w:lang w:eastAsia="zh-CN"/>
        </w:rPr>
        <w:t>存在考试作弊、</w:t>
      </w:r>
      <w:r>
        <w:rPr>
          <w:rFonts w:hint="eastAsia" w:ascii="仿宋" w:hAnsi="仿宋" w:eastAsia="仿宋" w:cs="仿宋"/>
          <w:b w:val="0"/>
          <w:bCs/>
          <w:color w:val="000000"/>
          <w:sz w:val="28"/>
          <w:szCs w:val="28"/>
          <w:u w:val="none"/>
        </w:rPr>
        <w:t>伪造</w:t>
      </w:r>
      <w:r>
        <w:rPr>
          <w:rFonts w:hint="eastAsia" w:ascii="仿宋" w:hAnsi="仿宋" w:eastAsia="仿宋" w:cs="仿宋"/>
          <w:b w:val="0"/>
          <w:bCs/>
          <w:color w:val="000000"/>
          <w:sz w:val="28"/>
          <w:szCs w:val="28"/>
          <w:u w:val="none"/>
          <w:lang w:eastAsia="zh-CN"/>
        </w:rPr>
        <w:t>科研</w:t>
      </w:r>
      <w:r>
        <w:rPr>
          <w:rFonts w:hint="eastAsia" w:ascii="仿宋" w:hAnsi="仿宋" w:eastAsia="仿宋" w:cs="仿宋"/>
          <w:b w:val="0"/>
          <w:bCs/>
          <w:color w:val="000000"/>
          <w:sz w:val="28"/>
          <w:szCs w:val="28"/>
          <w:u w:val="none"/>
        </w:rPr>
        <w:t>数据</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抄袭、剽窃</w:t>
      </w:r>
      <w:r>
        <w:rPr>
          <w:rFonts w:hint="eastAsia" w:ascii="仿宋" w:hAnsi="仿宋" w:eastAsia="仿宋" w:cs="仿宋"/>
          <w:b w:val="0"/>
          <w:bCs/>
          <w:color w:val="000000"/>
          <w:sz w:val="28"/>
          <w:szCs w:val="28"/>
          <w:u w:val="none"/>
          <w:lang w:eastAsia="zh-CN"/>
        </w:rPr>
        <w:t>、提供虚假证明等学术不端行为。</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eastAsia="zh-CN"/>
        </w:rPr>
        <w:t>第十一条</w:t>
      </w:r>
      <w:r>
        <w:rPr>
          <w:rFonts w:hint="eastAsia" w:ascii="仿宋" w:hAnsi="仿宋" w:eastAsia="仿宋" w:cs="仿宋"/>
          <w:b w:val="0"/>
          <w:bCs/>
          <w:color w:val="000000"/>
          <w:sz w:val="28"/>
          <w:szCs w:val="28"/>
          <w:u w:val="none"/>
          <w:lang w:val="en-US" w:eastAsia="zh-CN"/>
        </w:rPr>
        <w:t xml:space="preserve"> </w:t>
      </w:r>
      <w:r>
        <w:rPr>
          <w:rFonts w:hint="eastAsia" w:ascii="仿宋" w:hAnsi="仿宋" w:eastAsia="仿宋" w:cs="仿宋"/>
          <w:b w:val="0"/>
          <w:bCs/>
          <w:color w:val="000000"/>
          <w:sz w:val="28"/>
          <w:szCs w:val="28"/>
          <w:u w:val="none"/>
        </w:rPr>
        <w:t>【授予博士学位</w:t>
      </w:r>
      <w:r>
        <w:rPr>
          <w:rFonts w:hint="eastAsia" w:ascii="仿宋" w:hAnsi="仿宋" w:eastAsia="仿宋" w:cs="仿宋"/>
          <w:b w:val="0"/>
          <w:bCs/>
          <w:color w:val="000000"/>
          <w:sz w:val="28"/>
          <w:szCs w:val="28"/>
          <w:u w:val="none"/>
          <w:lang w:eastAsia="zh-CN"/>
        </w:rPr>
        <w:t>条件</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1.</w:t>
      </w:r>
      <w:r>
        <w:rPr>
          <w:rFonts w:hint="eastAsia" w:ascii="仿宋" w:hAnsi="仿宋" w:eastAsia="仿宋" w:cs="仿宋"/>
          <w:b w:val="0"/>
          <w:bCs/>
          <w:color w:val="000000"/>
          <w:sz w:val="28"/>
          <w:szCs w:val="28"/>
          <w:u w:val="none"/>
        </w:rPr>
        <w:t>掌握本学科坚实宽广的基础理论和系统深入的专门知识</w:t>
      </w:r>
      <w:r>
        <w:rPr>
          <w:rFonts w:hint="eastAsia" w:ascii="仿宋" w:hAnsi="仿宋" w:eastAsia="仿宋" w:cs="仿宋"/>
          <w:b w:val="0"/>
          <w:bCs/>
          <w:color w:val="000000"/>
          <w:sz w:val="28"/>
          <w:szCs w:val="28"/>
          <w:u w:val="none"/>
          <w:lang w:eastAsia="zh-CN"/>
        </w:rPr>
        <w:t>，完成课程学习，修满规定学分，完成培养方案规定的各培养环节，并考核合格，统招博士需达到培养方案规定的毕业条件</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2.</w:t>
      </w:r>
      <w:r>
        <w:rPr>
          <w:rFonts w:hint="eastAsia" w:ascii="仿宋" w:hAnsi="仿宋" w:eastAsia="仿宋" w:cs="仿宋"/>
          <w:b w:val="0"/>
          <w:bCs/>
          <w:color w:val="000000"/>
          <w:sz w:val="28"/>
          <w:szCs w:val="28"/>
          <w:u w:val="none"/>
        </w:rPr>
        <w:t>具有独立从事科学研究工作的能力</w:t>
      </w:r>
      <w:r>
        <w:rPr>
          <w:rFonts w:hint="eastAsia" w:ascii="仿宋" w:hAnsi="仿宋" w:eastAsia="仿宋" w:cs="仿宋"/>
          <w:b w:val="0"/>
          <w:bCs/>
          <w:color w:val="000000"/>
          <w:sz w:val="28"/>
          <w:szCs w:val="28"/>
          <w:u w:val="none"/>
          <w:lang w:eastAsia="zh-CN"/>
        </w:rPr>
        <w:t>，按学校规定发表学术论文；</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3.</w:t>
      </w:r>
      <w:r>
        <w:rPr>
          <w:rFonts w:hint="eastAsia" w:ascii="仿宋" w:hAnsi="仿宋" w:eastAsia="仿宋" w:cs="仿宋"/>
          <w:b w:val="0"/>
          <w:bCs/>
          <w:color w:val="000000"/>
          <w:sz w:val="28"/>
          <w:szCs w:val="28"/>
          <w:u w:val="none"/>
          <w:lang w:eastAsia="zh-CN"/>
        </w:rPr>
        <w:t>完成学位论文，论文需</w:t>
      </w:r>
      <w:r>
        <w:rPr>
          <w:rFonts w:hint="eastAsia" w:ascii="仿宋" w:hAnsi="仿宋" w:eastAsia="仿宋" w:cs="仿宋"/>
          <w:b w:val="0"/>
          <w:bCs/>
          <w:color w:val="000000"/>
          <w:sz w:val="28"/>
          <w:szCs w:val="28"/>
          <w:u w:val="none"/>
        </w:rPr>
        <w:t>在科学和专门技术上做出创造性成果</w:t>
      </w:r>
      <w:r>
        <w:rPr>
          <w:rFonts w:hint="eastAsia" w:ascii="仿宋" w:hAnsi="仿宋" w:eastAsia="仿宋" w:cs="仿宋"/>
          <w:b w:val="0"/>
          <w:bCs/>
          <w:color w:val="000000"/>
          <w:sz w:val="28"/>
          <w:szCs w:val="28"/>
          <w:u w:val="none"/>
          <w:lang w:eastAsia="zh-CN"/>
        </w:rPr>
        <w:t>，并通过论文答辩</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4.</w:t>
      </w:r>
      <w:r>
        <w:rPr>
          <w:rFonts w:hint="eastAsia" w:ascii="仿宋" w:hAnsi="仿宋" w:eastAsia="仿宋" w:cs="仿宋"/>
          <w:b w:val="0"/>
          <w:bCs/>
          <w:color w:val="000000"/>
          <w:sz w:val="28"/>
          <w:szCs w:val="28"/>
          <w:u w:val="none"/>
          <w:lang w:eastAsia="zh-CN"/>
        </w:rPr>
        <w:t>掌握一门外国语，</w:t>
      </w:r>
      <w:r>
        <w:rPr>
          <w:rFonts w:hint="eastAsia" w:ascii="仿宋" w:hAnsi="仿宋" w:eastAsia="仿宋" w:cs="仿宋"/>
          <w:b w:val="0"/>
          <w:bCs/>
          <w:color w:val="000000"/>
          <w:sz w:val="28"/>
          <w:szCs w:val="28"/>
          <w:u w:val="none"/>
        </w:rPr>
        <w:t>能熟练阅读本专业外文资料，具有一定的听、说和写作能力</w:t>
      </w:r>
      <w:r>
        <w:rPr>
          <w:rFonts w:hint="eastAsia" w:ascii="仿宋" w:hAnsi="仿宋" w:eastAsia="仿宋" w:cs="仿宋"/>
          <w:b w:val="0"/>
          <w:bCs/>
          <w:color w:val="000000"/>
          <w:sz w:val="28"/>
          <w:szCs w:val="28"/>
          <w:u w:val="none"/>
          <w:lang w:eastAsia="zh-CN"/>
        </w:rPr>
        <w:t>，达到培养方案要求的外语水平；</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5.</w:t>
      </w:r>
      <w:r>
        <w:rPr>
          <w:rFonts w:hint="eastAsia" w:ascii="仿宋" w:hAnsi="仿宋" w:eastAsia="仿宋" w:cs="仿宋"/>
          <w:b w:val="0"/>
          <w:bCs/>
          <w:color w:val="000000"/>
          <w:sz w:val="28"/>
          <w:szCs w:val="28"/>
          <w:u w:val="none"/>
          <w:lang w:eastAsia="zh-CN"/>
        </w:rPr>
        <w:t>专业学位</w:t>
      </w:r>
      <w:r>
        <w:rPr>
          <w:rFonts w:hint="eastAsia" w:ascii="仿宋" w:hAnsi="仿宋" w:eastAsia="仿宋" w:cs="仿宋"/>
          <w:b w:val="0"/>
          <w:bCs/>
          <w:color w:val="000000"/>
          <w:sz w:val="28"/>
          <w:szCs w:val="28"/>
          <w:u w:val="none"/>
        </w:rPr>
        <w:t>博士</w:t>
      </w:r>
      <w:r>
        <w:rPr>
          <w:rFonts w:hint="eastAsia" w:ascii="仿宋" w:hAnsi="仿宋" w:eastAsia="仿宋" w:cs="仿宋"/>
          <w:b w:val="0"/>
          <w:bCs/>
          <w:color w:val="000000"/>
          <w:sz w:val="28"/>
          <w:szCs w:val="28"/>
          <w:u w:val="none"/>
          <w:lang w:eastAsia="zh-CN"/>
        </w:rPr>
        <w:t>需</w:t>
      </w:r>
      <w:r>
        <w:rPr>
          <w:rFonts w:hint="eastAsia" w:ascii="仿宋" w:hAnsi="仿宋" w:eastAsia="仿宋" w:cs="仿宋"/>
          <w:b w:val="0"/>
          <w:bCs/>
          <w:color w:val="000000"/>
          <w:sz w:val="28"/>
          <w:szCs w:val="28"/>
          <w:u w:val="none"/>
        </w:rPr>
        <w:t>达到</w:t>
      </w:r>
      <w:r>
        <w:rPr>
          <w:rFonts w:hint="eastAsia" w:ascii="仿宋" w:hAnsi="仿宋" w:eastAsia="仿宋" w:cs="仿宋"/>
          <w:b w:val="0"/>
          <w:bCs/>
          <w:color w:val="000000"/>
          <w:sz w:val="28"/>
          <w:szCs w:val="28"/>
          <w:u w:val="none"/>
          <w:lang w:eastAsia="zh-CN"/>
        </w:rPr>
        <w:t>国家相关文件</w:t>
      </w:r>
      <w:r>
        <w:rPr>
          <w:rFonts w:hint="eastAsia" w:ascii="仿宋" w:hAnsi="仿宋" w:eastAsia="仿宋" w:cs="仿宋"/>
          <w:b w:val="0"/>
          <w:bCs/>
          <w:color w:val="000000"/>
          <w:sz w:val="28"/>
          <w:szCs w:val="28"/>
          <w:u w:val="none"/>
        </w:rPr>
        <w:t>要求的博士阶段临床能力</w:t>
      </w:r>
      <w:r>
        <w:rPr>
          <w:rFonts w:hint="eastAsia" w:ascii="仿宋" w:hAnsi="仿宋" w:eastAsia="仿宋" w:cs="仿宋"/>
          <w:b w:val="0"/>
          <w:bCs/>
          <w:color w:val="000000"/>
          <w:sz w:val="28"/>
          <w:szCs w:val="28"/>
          <w:u w:val="none"/>
          <w:lang w:eastAsia="zh-CN"/>
        </w:rPr>
        <w:t>。</w:t>
      </w:r>
    </w:p>
    <w:p>
      <w:pPr>
        <w:spacing w:line="480" w:lineRule="auto"/>
        <w:ind w:firstLine="482"/>
        <w:rPr>
          <w:rFonts w:hint="eastAsia" w:ascii="仿宋" w:hAnsi="仿宋" w:eastAsia="仿宋" w:cs="仿宋"/>
          <w:b w:val="0"/>
          <w:bCs/>
          <w:color w:val="000000"/>
          <w:sz w:val="28"/>
          <w:szCs w:val="28"/>
          <w:u w:val="none"/>
          <w:lang w:eastAsia="zh-CN"/>
        </w:rPr>
      </w:pPr>
      <w:bookmarkStart w:id="38" w:name="_Toc428886598"/>
      <w:bookmarkStart w:id="39" w:name="_Toc397681291"/>
      <w:bookmarkStart w:id="40" w:name="_Toc428608336"/>
      <w:bookmarkStart w:id="41" w:name="_Toc428874946"/>
      <w:bookmarkStart w:id="42" w:name="_Toc397691513"/>
      <w:bookmarkStart w:id="43" w:name="_Toc428885793"/>
      <w:bookmarkStart w:id="44" w:name="_Toc428874028"/>
      <w:r>
        <w:rPr>
          <w:rFonts w:hint="eastAsia" w:ascii="仿宋" w:hAnsi="仿宋" w:eastAsia="仿宋" w:cs="仿宋"/>
          <w:b w:val="0"/>
          <w:bCs/>
          <w:color w:val="000000"/>
          <w:sz w:val="28"/>
          <w:szCs w:val="28"/>
          <w:u w:val="none"/>
          <w:lang w:eastAsia="zh-CN"/>
        </w:rPr>
        <w:t>虽达到以上条件，但</w:t>
      </w:r>
      <w:r>
        <w:rPr>
          <w:rFonts w:hint="eastAsia" w:ascii="仿宋" w:hAnsi="仿宋" w:eastAsia="仿宋" w:cs="仿宋"/>
          <w:b w:val="0"/>
          <w:bCs/>
          <w:color w:val="000000"/>
          <w:sz w:val="28"/>
          <w:szCs w:val="28"/>
          <w:u w:val="none"/>
        </w:rPr>
        <w:t>具</w:t>
      </w:r>
      <w:r>
        <w:rPr>
          <w:rFonts w:hint="eastAsia" w:ascii="仿宋" w:hAnsi="仿宋" w:eastAsia="仿宋" w:cs="仿宋"/>
          <w:b w:val="0"/>
          <w:bCs/>
          <w:color w:val="000000"/>
          <w:sz w:val="28"/>
          <w:szCs w:val="28"/>
          <w:u w:val="none"/>
          <w:lang w:eastAsia="zh-CN"/>
        </w:rPr>
        <w:t>有</w:t>
      </w:r>
      <w:r>
        <w:rPr>
          <w:rFonts w:hint="eastAsia" w:ascii="仿宋" w:hAnsi="仿宋" w:eastAsia="仿宋" w:cs="仿宋"/>
          <w:b w:val="0"/>
          <w:bCs/>
          <w:color w:val="000000"/>
          <w:sz w:val="28"/>
          <w:szCs w:val="28"/>
          <w:u w:val="none"/>
        </w:rPr>
        <w:t>下列情况之一者，不授予</w:t>
      </w:r>
      <w:r>
        <w:rPr>
          <w:rFonts w:hint="eastAsia" w:ascii="仿宋" w:hAnsi="仿宋" w:eastAsia="仿宋" w:cs="仿宋"/>
          <w:b w:val="0"/>
          <w:bCs/>
          <w:color w:val="000000"/>
          <w:sz w:val="28"/>
          <w:szCs w:val="28"/>
          <w:u w:val="none"/>
          <w:lang w:eastAsia="zh-CN"/>
        </w:rPr>
        <w:t>博</w:t>
      </w:r>
      <w:r>
        <w:rPr>
          <w:rFonts w:hint="eastAsia" w:ascii="仿宋" w:hAnsi="仿宋" w:eastAsia="仿宋" w:cs="仿宋"/>
          <w:b w:val="0"/>
          <w:bCs/>
          <w:color w:val="000000"/>
          <w:sz w:val="28"/>
          <w:szCs w:val="28"/>
          <w:u w:val="none"/>
        </w:rPr>
        <w:t>士学位</w:t>
      </w:r>
      <w:r>
        <w:rPr>
          <w:rFonts w:hint="eastAsia" w:ascii="仿宋" w:hAnsi="仿宋" w:eastAsia="仿宋" w:cs="仿宋"/>
          <w:b w:val="0"/>
          <w:bCs/>
          <w:color w:val="000000"/>
          <w:sz w:val="28"/>
          <w:szCs w:val="28"/>
          <w:u w:val="none"/>
          <w:lang w:eastAsia="zh-CN"/>
        </w:rPr>
        <w:t>：</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1.</w:t>
      </w:r>
      <w:r>
        <w:rPr>
          <w:rFonts w:hint="eastAsia" w:ascii="仿宋" w:hAnsi="仿宋" w:eastAsia="仿宋" w:cs="仿宋"/>
          <w:b w:val="0"/>
          <w:bCs/>
          <w:color w:val="000000"/>
          <w:sz w:val="28"/>
          <w:szCs w:val="28"/>
          <w:u w:val="none"/>
          <w:lang w:eastAsia="zh-CN"/>
        </w:rPr>
        <w:t>触犯国家法律，构成刑事犯罪；或受到开除学籍处分；或受到学校纪律处分尚在处分期内；</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2.</w:t>
      </w:r>
      <w:r>
        <w:rPr>
          <w:rFonts w:hint="eastAsia" w:ascii="仿宋" w:hAnsi="仿宋" w:eastAsia="仿宋" w:cs="仿宋"/>
          <w:b w:val="0"/>
          <w:bCs/>
          <w:color w:val="000000"/>
          <w:sz w:val="28"/>
          <w:szCs w:val="28"/>
          <w:u w:val="none"/>
          <w:lang w:eastAsia="zh-CN"/>
        </w:rPr>
        <w:t>存在考试作弊、</w:t>
      </w:r>
      <w:r>
        <w:rPr>
          <w:rFonts w:hint="eastAsia" w:ascii="仿宋" w:hAnsi="仿宋" w:eastAsia="仿宋" w:cs="仿宋"/>
          <w:b w:val="0"/>
          <w:bCs/>
          <w:color w:val="000000"/>
          <w:sz w:val="28"/>
          <w:szCs w:val="28"/>
          <w:u w:val="none"/>
        </w:rPr>
        <w:t>伪造</w:t>
      </w:r>
      <w:r>
        <w:rPr>
          <w:rFonts w:hint="eastAsia" w:ascii="仿宋" w:hAnsi="仿宋" w:eastAsia="仿宋" w:cs="仿宋"/>
          <w:b w:val="0"/>
          <w:bCs/>
          <w:color w:val="000000"/>
          <w:sz w:val="28"/>
          <w:szCs w:val="28"/>
          <w:u w:val="none"/>
          <w:lang w:eastAsia="zh-CN"/>
        </w:rPr>
        <w:t>科研</w:t>
      </w:r>
      <w:r>
        <w:rPr>
          <w:rFonts w:hint="eastAsia" w:ascii="仿宋" w:hAnsi="仿宋" w:eastAsia="仿宋" w:cs="仿宋"/>
          <w:b w:val="0"/>
          <w:bCs/>
          <w:color w:val="000000"/>
          <w:sz w:val="28"/>
          <w:szCs w:val="28"/>
          <w:u w:val="none"/>
        </w:rPr>
        <w:t>数据</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抄袭、剽窃</w:t>
      </w:r>
      <w:r>
        <w:rPr>
          <w:rFonts w:hint="eastAsia" w:ascii="仿宋" w:hAnsi="仿宋" w:eastAsia="仿宋" w:cs="仿宋"/>
          <w:b w:val="0"/>
          <w:bCs/>
          <w:color w:val="000000"/>
          <w:sz w:val="28"/>
          <w:szCs w:val="28"/>
          <w:u w:val="none"/>
          <w:lang w:eastAsia="zh-CN"/>
        </w:rPr>
        <w:t>、提供虚假证明等学术不端行为。</w:t>
      </w:r>
    </w:p>
    <w:p>
      <w:pPr>
        <w:spacing w:line="480" w:lineRule="auto"/>
        <w:ind w:firstLine="562"/>
        <w:jc w:val="center"/>
        <w:rPr>
          <w:rFonts w:hint="eastAsia" w:ascii="黑体" w:hAnsi="黑体" w:eastAsia="黑体" w:cs="黑体"/>
          <w:b w:val="0"/>
          <w:bCs/>
          <w:color w:val="000000"/>
          <w:sz w:val="28"/>
          <w:szCs w:val="28"/>
          <w:u w:val="none"/>
        </w:rPr>
      </w:pPr>
      <w:r>
        <w:rPr>
          <w:rFonts w:hint="eastAsia" w:ascii="黑体" w:hAnsi="黑体" w:eastAsia="黑体" w:cs="黑体"/>
          <w:b w:val="0"/>
          <w:bCs/>
          <w:color w:val="000000"/>
          <w:sz w:val="28"/>
          <w:szCs w:val="28"/>
          <w:highlight w:val="none"/>
          <w:u w:val="none"/>
        </w:rPr>
        <w:t>第</w:t>
      </w:r>
      <w:r>
        <w:rPr>
          <w:rFonts w:hint="eastAsia" w:ascii="黑体" w:hAnsi="黑体" w:eastAsia="黑体" w:cs="黑体"/>
          <w:b w:val="0"/>
          <w:bCs/>
          <w:color w:val="000000"/>
          <w:sz w:val="28"/>
          <w:szCs w:val="28"/>
          <w:highlight w:val="none"/>
          <w:u w:val="none"/>
          <w:lang w:eastAsia="zh-CN"/>
        </w:rPr>
        <w:t>五</w:t>
      </w:r>
      <w:r>
        <w:rPr>
          <w:rFonts w:hint="eastAsia" w:ascii="黑体" w:hAnsi="黑体" w:eastAsia="黑体" w:cs="黑体"/>
          <w:b w:val="0"/>
          <w:bCs/>
          <w:color w:val="000000"/>
          <w:sz w:val="28"/>
          <w:szCs w:val="28"/>
          <w:highlight w:val="none"/>
          <w:u w:val="none"/>
        </w:rPr>
        <w:t xml:space="preserve">章 </w:t>
      </w:r>
      <w:r>
        <w:rPr>
          <w:rFonts w:hint="eastAsia" w:ascii="黑体" w:hAnsi="黑体" w:eastAsia="黑体" w:cs="黑体"/>
          <w:b w:val="0"/>
          <w:bCs/>
          <w:color w:val="000000"/>
          <w:sz w:val="28"/>
          <w:szCs w:val="28"/>
          <w:highlight w:val="none"/>
          <w:u w:val="none"/>
          <w:lang w:val="en-US" w:eastAsia="zh-CN"/>
        </w:rPr>
        <w:t xml:space="preserve"> 学位</w:t>
      </w:r>
      <w:r>
        <w:rPr>
          <w:rFonts w:hint="eastAsia" w:ascii="黑体" w:hAnsi="黑体" w:eastAsia="黑体" w:cs="黑体"/>
          <w:b w:val="0"/>
          <w:bCs/>
          <w:color w:val="000000"/>
          <w:sz w:val="28"/>
          <w:szCs w:val="28"/>
          <w:highlight w:val="none"/>
          <w:u w:val="none"/>
        </w:rPr>
        <w:t>论文</w:t>
      </w:r>
      <w:r>
        <w:rPr>
          <w:rFonts w:hint="eastAsia" w:ascii="黑体" w:hAnsi="黑体" w:eastAsia="黑体" w:cs="黑体"/>
          <w:b w:val="0"/>
          <w:bCs/>
          <w:color w:val="000000"/>
          <w:sz w:val="28"/>
          <w:szCs w:val="28"/>
          <w:u w:val="none"/>
        </w:rPr>
        <w:t>基本要求</w:t>
      </w:r>
      <w:bookmarkEnd w:id="38"/>
      <w:bookmarkEnd w:id="39"/>
      <w:bookmarkEnd w:id="40"/>
      <w:bookmarkEnd w:id="41"/>
      <w:bookmarkEnd w:id="42"/>
      <w:bookmarkEnd w:id="43"/>
      <w:bookmarkEnd w:id="44"/>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第十</w:t>
      </w:r>
      <w:r>
        <w:rPr>
          <w:rFonts w:hint="eastAsia" w:ascii="仿宋" w:hAnsi="仿宋" w:eastAsia="仿宋" w:cs="仿宋"/>
          <w:b w:val="0"/>
          <w:bCs/>
          <w:color w:val="000000"/>
          <w:sz w:val="28"/>
          <w:szCs w:val="28"/>
          <w:u w:val="none"/>
          <w:lang w:eastAsia="zh-CN"/>
        </w:rPr>
        <w:t>二</w:t>
      </w:r>
      <w:r>
        <w:rPr>
          <w:rFonts w:hint="eastAsia" w:ascii="仿宋" w:hAnsi="仿宋" w:eastAsia="仿宋" w:cs="仿宋"/>
          <w:b w:val="0"/>
          <w:bCs/>
          <w:color w:val="000000"/>
          <w:sz w:val="28"/>
          <w:szCs w:val="28"/>
          <w:u w:val="none"/>
        </w:rPr>
        <w:t xml:space="preserve">条 </w:t>
      </w:r>
      <w:r>
        <w:rPr>
          <w:rFonts w:hint="eastAsia" w:ascii="仿宋" w:hAnsi="仿宋" w:eastAsia="仿宋" w:cs="仿宋"/>
          <w:b w:val="0"/>
          <w:bCs/>
          <w:sz w:val="28"/>
          <w:szCs w:val="28"/>
          <w:u w:val="none"/>
        </w:rPr>
        <w:t>【硕士研究生学位论文要求】</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1.论文的基本科学论点、结论，应在</w:t>
      </w:r>
      <w:r>
        <w:rPr>
          <w:rFonts w:hint="eastAsia" w:ascii="仿宋" w:hAnsi="仿宋" w:eastAsia="仿宋" w:cs="仿宋"/>
          <w:b w:val="0"/>
          <w:bCs/>
          <w:color w:val="000000"/>
          <w:sz w:val="28"/>
          <w:szCs w:val="28"/>
          <w:u w:val="none"/>
          <w:lang w:eastAsia="zh-CN"/>
        </w:rPr>
        <w:t>本学科领域</w:t>
      </w:r>
      <w:r>
        <w:rPr>
          <w:rFonts w:hint="eastAsia" w:ascii="仿宋" w:hAnsi="仿宋" w:eastAsia="仿宋" w:cs="仿宋"/>
          <w:b w:val="0"/>
          <w:bCs/>
          <w:color w:val="000000"/>
          <w:sz w:val="28"/>
          <w:szCs w:val="28"/>
          <w:u w:val="none"/>
        </w:rPr>
        <w:t>学术和科学技术上具有一定的理论意义和实践价值；</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2.论文所涉及的内容，应反映作者具有坚实的基础理论和系统的专门知识；</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3.实验设计和方法比较先进，数据可靠，能掌握本研究课题的研究方法和技能；</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4.对所研究的课题有新的见解；</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5.在导师指导下独立完成</w:t>
      </w:r>
      <w:r>
        <w:rPr>
          <w:rFonts w:hint="eastAsia" w:ascii="仿宋" w:hAnsi="仿宋" w:eastAsia="仿宋" w:cs="仿宋"/>
          <w:b w:val="0"/>
          <w:bCs/>
          <w:color w:val="000000"/>
          <w:sz w:val="28"/>
          <w:szCs w:val="28"/>
          <w:highlight w:val="none"/>
          <w:u w:val="none"/>
          <w:lang w:eastAsia="zh-CN"/>
        </w:rPr>
        <w:t>课题研究</w:t>
      </w:r>
      <w:r>
        <w:rPr>
          <w:rFonts w:hint="eastAsia" w:ascii="仿宋" w:hAnsi="仿宋" w:eastAsia="仿宋" w:cs="仿宋"/>
          <w:b w:val="0"/>
          <w:bCs/>
          <w:color w:val="000000"/>
          <w:sz w:val="28"/>
          <w:szCs w:val="28"/>
          <w:highlight w:val="none"/>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第十</w:t>
      </w:r>
      <w:r>
        <w:rPr>
          <w:rFonts w:hint="eastAsia" w:ascii="仿宋" w:hAnsi="仿宋" w:eastAsia="仿宋" w:cs="仿宋"/>
          <w:b w:val="0"/>
          <w:bCs/>
          <w:color w:val="000000"/>
          <w:sz w:val="28"/>
          <w:szCs w:val="28"/>
          <w:u w:val="none"/>
          <w:lang w:eastAsia="zh-CN"/>
        </w:rPr>
        <w:t>三</w:t>
      </w:r>
      <w:r>
        <w:rPr>
          <w:rFonts w:hint="eastAsia" w:ascii="仿宋" w:hAnsi="仿宋" w:eastAsia="仿宋" w:cs="仿宋"/>
          <w:b w:val="0"/>
          <w:bCs/>
          <w:color w:val="000000"/>
          <w:sz w:val="28"/>
          <w:szCs w:val="28"/>
          <w:u w:val="none"/>
        </w:rPr>
        <w:t xml:space="preserve">条 </w:t>
      </w:r>
      <w:r>
        <w:rPr>
          <w:rFonts w:hint="eastAsia" w:ascii="仿宋" w:hAnsi="仿宋" w:eastAsia="仿宋" w:cs="仿宋"/>
          <w:b w:val="0"/>
          <w:bCs/>
          <w:sz w:val="28"/>
          <w:szCs w:val="28"/>
          <w:u w:val="none"/>
        </w:rPr>
        <w:t>【博士研究生学位论文要求】</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1.所研究的课题应在</w:t>
      </w:r>
      <w:r>
        <w:rPr>
          <w:rFonts w:hint="eastAsia" w:ascii="仿宋" w:hAnsi="仿宋" w:eastAsia="仿宋" w:cs="仿宋"/>
          <w:b w:val="0"/>
          <w:bCs/>
          <w:color w:val="000000"/>
          <w:sz w:val="28"/>
          <w:szCs w:val="28"/>
          <w:u w:val="none"/>
          <w:lang w:eastAsia="zh-CN"/>
        </w:rPr>
        <w:t>本学科领域</w:t>
      </w:r>
      <w:r>
        <w:rPr>
          <w:rFonts w:hint="eastAsia" w:ascii="仿宋" w:hAnsi="仿宋" w:eastAsia="仿宋" w:cs="仿宋"/>
          <w:b w:val="0"/>
          <w:bCs/>
          <w:color w:val="000000"/>
          <w:sz w:val="28"/>
          <w:szCs w:val="28"/>
          <w:u w:val="none"/>
        </w:rPr>
        <w:t>学术</w:t>
      </w:r>
      <w:r>
        <w:rPr>
          <w:rFonts w:hint="eastAsia" w:ascii="仿宋" w:hAnsi="仿宋" w:eastAsia="仿宋" w:cs="仿宋"/>
          <w:b w:val="0"/>
          <w:bCs/>
          <w:color w:val="000000"/>
          <w:sz w:val="28"/>
          <w:szCs w:val="28"/>
          <w:u w:val="none"/>
          <w:lang w:eastAsia="zh-CN"/>
        </w:rPr>
        <w:t>和科学技术</w:t>
      </w:r>
      <w:r>
        <w:rPr>
          <w:rFonts w:hint="eastAsia" w:ascii="仿宋" w:hAnsi="仿宋" w:eastAsia="仿宋" w:cs="仿宋"/>
          <w:b w:val="0"/>
          <w:bCs/>
          <w:color w:val="000000"/>
          <w:sz w:val="28"/>
          <w:szCs w:val="28"/>
          <w:u w:val="none"/>
        </w:rPr>
        <w:t>上具有较大的理论意义和实践价值；</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2.论文所涉及的内容，应表明作者具有坚实宽广的基础理论和系统深入的专门知识；</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3.</w:t>
      </w:r>
      <w:r>
        <w:rPr>
          <w:rFonts w:hint="eastAsia" w:ascii="仿宋" w:hAnsi="仿宋" w:eastAsia="仿宋" w:cs="仿宋"/>
          <w:b w:val="0"/>
          <w:bCs/>
          <w:color w:val="000000"/>
          <w:sz w:val="28"/>
          <w:szCs w:val="28"/>
          <w:u w:val="none"/>
          <w:lang w:eastAsia="zh-CN"/>
        </w:rPr>
        <w:t>理论研究具有创新性和科学性，</w:t>
      </w:r>
      <w:r>
        <w:rPr>
          <w:rFonts w:hint="eastAsia" w:ascii="仿宋" w:hAnsi="仿宋" w:eastAsia="仿宋" w:cs="仿宋"/>
          <w:b w:val="0"/>
          <w:bCs/>
          <w:color w:val="000000"/>
          <w:sz w:val="28"/>
          <w:szCs w:val="28"/>
          <w:u w:val="none"/>
        </w:rPr>
        <w:t>实验设计和方法在国内同类研究中属先进水平，能独立掌握本研究课题的研究方法和技能；</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rPr>
        <w:t>4.对</w:t>
      </w:r>
      <w:r>
        <w:rPr>
          <w:rFonts w:hint="eastAsia" w:ascii="仿宋" w:hAnsi="仿宋" w:eastAsia="仿宋" w:cs="仿宋"/>
          <w:b w:val="0"/>
          <w:bCs/>
          <w:color w:val="000000"/>
          <w:sz w:val="28"/>
          <w:szCs w:val="28"/>
          <w:u w:val="none"/>
          <w:lang w:eastAsia="zh-CN"/>
        </w:rPr>
        <w:t>所</w:t>
      </w:r>
      <w:r>
        <w:rPr>
          <w:rFonts w:hint="eastAsia" w:ascii="仿宋" w:hAnsi="仿宋" w:eastAsia="仿宋" w:cs="仿宋"/>
          <w:b w:val="0"/>
          <w:bCs/>
          <w:color w:val="000000"/>
          <w:sz w:val="28"/>
          <w:szCs w:val="28"/>
          <w:u w:val="none"/>
        </w:rPr>
        <w:t>研究课题有创造性见解，并取得显著的科研成果</w:t>
      </w:r>
      <w:r>
        <w:rPr>
          <w:rFonts w:hint="eastAsia" w:ascii="仿宋" w:hAnsi="仿宋" w:eastAsia="仿宋" w:cs="仿宋"/>
          <w:b w:val="0"/>
          <w:bCs/>
          <w:color w:val="000000"/>
          <w:sz w:val="28"/>
          <w:szCs w:val="28"/>
          <w:u w:val="none"/>
          <w:lang w:eastAsia="zh-CN"/>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5.学位论文必须是本人独立完成，与他人合作的只能提出本人完成部分。</w:t>
      </w:r>
    </w:p>
    <w:p>
      <w:pPr>
        <w:spacing w:line="480" w:lineRule="auto"/>
        <w:ind w:firstLine="482"/>
        <w:rPr>
          <w:rFonts w:hint="eastAsia" w:ascii="仿宋" w:hAnsi="仿宋" w:eastAsia="仿宋" w:cs="仿宋"/>
          <w:b w:val="0"/>
          <w:bCs/>
          <w:color w:val="000000"/>
          <w:sz w:val="28"/>
          <w:szCs w:val="28"/>
          <w:highlight w:val="none"/>
          <w:u w:val="none"/>
        </w:rPr>
      </w:pPr>
      <w:r>
        <w:rPr>
          <w:rFonts w:hint="eastAsia" w:ascii="仿宋" w:hAnsi="仿宋" w:eastAsia="仿宋" w:cs="仿宋"/>
          <w:b w:val="0"/>
          <w:bCs/>
          <w:color w:val="000000"/>
          <w:sz w:val="28"/>
          <w:szCs w:val="28"/>
          <w:highlight w:val="none"/>
          <w:u w:val="none"/>
        </w:rPr>
        <w:t>第十</w:t>
      </w:r>
      <w:r>
        <w:rPr>
          <w:rFonts w:hint="eastAsia" w:ascii="仿宋" w:hAnsi="仿宋" w:eastAsia="仿宋" w:cs="仿宋"/>
          <w:b w:val="0"/>
          <w:bCs/>
          <w:color w:val="000000"/>
          <w:sz w:val="28"/>
          <w:szCs w:val="28"/>
          <w:highlight w:val="none"/>
          <w:u w:val="none"/>
          <w:lang w:eastAsia="zh-CN"/>
        </w:rPr>
        <w:t>四</w:t>
      </w:r>
      <w:r>
        <w:rPr>
          <w:rFonts w:hint="eastAsia" w:ascii="仿宋" w:hAnsi="仿宋" w:eastAsia="仿宋" w:cs="仿宋"/>
          <w:b w:val="0"/>
          <w:bCs/>
          <w:color w:val="000000"/>
          <w:sz w:val="28"/>
          <w:szCs w:val="28"/>
          <w:highlight w:val="none"/>
          <w:u w:val="none"/>
        </w:rPr>
        <w:t xml:space="preserve">条 </w:t>
      </w:r>
      <w:r>
        <w:rPr>
          <w:rFonts w:hint="eastAsia" w:ascii="仿宋" w:hAnsi="仿宋" w:eastAsia="仿宋" w:cs="仿宋"/>
          <w:b w:val="0"/>
          <w:bCs/>
          <w:sz w:val="28"/>
          <w:szCs w:val="28"/>
          <w:highlight w:val="none"/>
          <w:u w:val="none"/>
        </w:rPr>
        <w:t>【专业学位研究生</w:t>
      </w:r>
      <w:r>
        <w:rPr>
          <w:rFonts w:hint="eastAsia" w:ascii="仿宋" w:hAnsi="仿宋" w:eastAsia="仿宋" w:cs="仿宋"/>
          <w:b w:val="0"/>
          <w:bCs/>
          <w:sz w:val="28"/>
          <w:szCs w:val="28"/>
          <w:highlight w:val="none"/>
          <w:u w:val="none"/>
          <w:lang w:eastAsia="zh-CN"/>
        </w:rPr>
        <w:t>学位</w:t>
      </w:r>
      <w:r>
        <w:rPr>
          <w:rFonts w:hint="eastAsia" w:ascii="仿宋" w:hAnsi="仿宋" w:eastAsia="仿宋" w:cs="仿宋"/>
          <w:b w:val="0"/>
          <w:bCs/>
          <w:sz w:val="28"/>
          <w:szCs w:val="28"/>
          <w:highlight w:val="none"/>
          <w:u w:val="none"/>
        </w:rPr>
        <w:t>论文要</w:t>
      </w:r>
      <w:r>
        <w:rPr>
          <w:rFonts w:hint="eastAsia" w:ascii="仿宋" w:hAnsi="仿宋" w:eastAsia="仿宋" w:cs="仿宋"/>
          <w:b w:val="0"/>
          <w:bCs/>
          <w:sz w:val="28"/>
          <w:szCs w:val="28"/>
          <w:highlight w:val="none"/>
          <w:u w:val="none"/>
          <w:lang w:eastAsia="zh-CN"/>
        </w:rPr>
        <w:t>求</w:t>
      </w:r>
      <w:r>
        <w:rPr>
          <w:rFonts w:hint="eastAsia" w:ascii="仿宋" w:hAnsi="仿宋" w:eastAsia="仿宋" w:cs="仿宋"/>
          <w:b w:val="0"/>
          <w:bCs/>
          <w:sz w:val="28"/>
          <w:szCs w:val="28"/>
          <w:highlight w:val="none"/>
          <w:u w:val="none"/>
        </w:rPr>
        <w:t>】</w:t>
      </w:r>
    </w:p>
    <w:p>
      <w:pPr>
        <w:spacing w:line="480" w:lineRule="auto"/>
        <w:ind w:firstLine="482"/>
        <w:rPr>
          <w:rFonts w:hint="eastAsia" w:ascii="仿宋" w:hAnsi="仿宋" w:eastAsia="仿宋" w:cs="仿宋"/>
          <w:b w:val="0"/>
          <w:bCs/>
          <w:color w:val="000000"/>
          <w:sz w:val="28"/>
          <w:szCs w:val="28"/>
          <w:highlight w:val="none"/>
          <w:u w:val="none"/>
        </w:rPr>
      </w:pPr>
      <w:r>
        <w:rPr>
          <w:rFonts w:hint="eastAsia" w:ascii="仿宋" w:hAnsi="仿宋" w:eastAsia="仿宋" w:cs="仿宋"/>
          <w:b w:val="0"/>
          <w:bCs/>
          <w:color w:val="000000"/>
          <w:sz w:val="28"/>
          <w:szCs w:val="28"/>
          <w:highlight w:val="none"/>
          <w:u w:val="none"/>
          <w:lang w:eastAsia="zh-CN"/>
        </w:rPr>
        <w:t>专业学位研究生学位论文重点考查应用本学科理论、知识、方法，分析、解决实际问题的能力，需与临床、药学、工程技术实践等紧密结合。具体要求</w:t>
      </w:r>
      <w:r>
        <w:rPr>
          <w:rFonts w:hint="eastAsia" w:ascii="仿宋" w:hAnsi="仿宋" w:eastAsia="仿宋" w:cs="仿宋"/>
          <w:b w:val="0"/>
          <w:bCs/>
          <w:color w:val="000000"/>
          <w:sz w:val="28"/>
          <w:szCs w:val="28"/>
          <w:highlight w:val="none"/>
          <w:u w:val="none"/>
        </w:rPr>
        <w:t>见</w:t>
      </w:r>
      <w:r>
        <w:rPr>
          <w:rFonts w:hint="eastAsia" w:ascii="仿宋" w:hAnsi="仿宋" w:eastAsia="仿宋" w:cs="仿宋"/>
          <w:b w:val="0"/>
          <w:bCs/>
          <w:color w:val="000000"/>
          <w:sz w:val="28"/>
          <w:szCs w:val="28"/>
          <w:highlight w:val="none"/>
          <w:u w:val="none"/>
          <w:lang w:eastAsia="zh-CN"/>
        </w:rPr>
        <w:t>各学科类别培养方案</w:t>
      </w:r>
      <w:r>
        <w:rPr>
          <w:rFonts w:hint="eastAsia" w:ascii="仿宋" w:hAnsi="仿宋" w:eastAsia="仿宋" w:cs="仿宋"/>
          <w:b w:val="0"/>
          <w:bCs/>
          <w:color w:val="000000"/>
          <w:sz w:val="28"/>
          <w:szCs w:val="28"/>
          <w:highlight w:val="none"/>
          <w:u w:val="none"/>
        </w:rPr>
        <w:t>。</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lang w:eastAsia="zh-CN"/>
        </w:rPr>
        <w:t>各类别研究生学位论文具体要求见《山东中医药大学研究生学位论文规范》。</w:t>
      </w:r>
    </w:p>
    <w:p>
      <w:pPr>
        <w:spacing w:line="480" w:lineRule="auto"/>
        <w:ind w:firstLine="562"/>
        <w:jc w:val="center"/>
        <w:rPr>
          <w:rFonts w:hint="eastAsia" w:ascii="黑体" w:hAnsi="黑体" w:eastAsia="黑体" w:cs="黑体"/>
          <w:b w:val="0"/>
          <w:bCs/>
          <w:color w:val="000000"/>
          <w:sz w:val="28"/>
          <w:szCs w:val="28"/>
          <w:highlight w:val="none"/>
          <w:u w:val="none"/>
        </w:rPr>
      </w:pPr>
      <w:bookmarkStart w:id="45" w:name="_Toc428886599"/>
      <w:bookmarkStart w:id="46" w:name="_Toc428874029"/>
      <w:bookmarkStart w:id="47" w:name="_Toc397681292"/>
      <w:bookmarkStart w:id="48" w:name="_Toc397691514"/>
      <w:bookmarkStart w:id="49" w:name="_Toc428885794"/>
      <w:bookmarkStart w:id="50" w:name="_Toc428874947"/>
      <w:bookmarkStart w:id="51" w:name="_Toc428608337"/>
      <w:r>
        <w:rPr>
          <w:rFonts w:hint="eastAsia" w:ascii="黑体" w:hAnsi="黑体" w:eastAsia="黑体" w:cs="黑体"/>
          <w:b w:val="0"/>
          <w:bCs/>
          <w:color w:val="000000"/>
          <w:sz w:val="28"/>
          <w:szCs w:val="28"/>
          <w:highlight w:val="none"/>
          <w:u w:val="none"/>
        </w:rPr>
        <w:t>第</w:t>
      </w:r>
      <w:r>
        <w:rPr>
          <w:rFonts w:hint="eastAsia" w:ascii="黑体" w:hAnsi="黑体" w:eastAsia="黑体" w:cs="黑体"/>
          <w:b w:val="0"/>
          <w:bCs/>
          <w:color w:val="000000"/>
          <w:sz w:val="28"/>
          <w:szCs w:val="28"/>
          <w:highlight w:val="none"/>
          <w:u w:val="none"/>
          <w:lang w:eastAsia="zh-CN"/>
        </w:rPr>
        <w:t>六</w:t>
      </w:r>
      <w:r>
        <w:rPr>
          <w:rFonts w:hint="eastAsia" w:ascii="黑体" w:hAnsi="黑体" w:eastAsia="黑体" w:cs="黑体"/>
          <w:b w:val="0"/>
          <w:bCs/>
          <w:color w:val="000000"/>
          <w:sz w:val="28"/>
          <w:szCs w:val="28"/>
          <w:highlight w:val="none"/>
          <w:u w:val="none"/>
        </w:rPr>
        <w:t>章</w:t>
      </w:r>
      <w:r>
        <w:rPr>
          <w:rFonts w:hint="eastAsia" w:ascii="黑体" w:hAnsi="黑体" w:eastAsia="黑体" w:cs="黑体"/>
          <w:b w:val="0"/>
          <w:bCs/>
          <w:color w:val="000000"/>
          <w:sz w:val="28"/>
          <w:szCs w:val="28"/>
          <w:highlight w:val="none"/>
          <w:u w:val="none"/>
          <w:lang w:val="en-US" w:eastAsia="zh-CN"/>
        </w:rPr>
        <w:t xml:space="preserve"> </w:t>
      </w:r>
      <w:r>
        <w:rPr>
          <w:rFonts w:hint="eastAsia" w:ascii="黑体" w:hAnsi="黑体" w:eastAsia="黑体" w:cs="黑体"/>
          <w:b w:val="0"/>
          <w:bCs/>
          <w:color w:val="000000"/>
          <w:sz w:val="28"/>
          <w:szCs w:val="28"/>
          <w:highlight w:val="none"/>
          <w:u w:val="none"/>
        </w:rPr>
        <w:t xml:space="preserve"> 论文评阅与答辩</w:t>
      </w:r>
      <w:bookmarkEnd w:id="45"/>
      <w:bookmarkEnd w:id="46"/>
      <w:bookmarkEnd w:id="47"/>
      <w:bookmarkEnd w:id="48"/>
      <w:bookmarkEnd w:id="49"/>
      <w:bookmarkEnd w:id="50"/>
      <w:bookmarkEnd w:id="51"/>
    </w:p>
    <w:p>
      <w:pPr>
        <w:spacing w:line="480" w:lineRule="auto"/>
        <w:ind w:firstLine="482"/>
        <w:rPr>
          <w:rFonts w:hint="eastAsia" w:ascii="仿宋" w:hAnsi="仿宋" w:eastAsia="仿宋" w:cs="仿宋"/>
          <w:b w:val="0"/>
          <w:bCs/>
          <w:color w:val="000000"/>
          <w:sz w:val="28"/>
          <w:szCs w:val="28"/>
          <w:u w:val="none"/>
          <w:lang w:val="en-US" w:eastAsia="zh-CN"/>
        </w:rPr>
      </w:pPr>
      <w:r>
        <w:rPr>
          <w:rFonts w:hint="eastAsia" w:ascii="仿宋" w:hAnsi="仿宋" w:eastAsia="仿宋" w:cs="仿宋"/>
          <w:b w:val="0"/>
          <w:bCs/>
          <w:color w:val="000000"/>
          <w:sz w:val="28"/>
          <w:szCs w:val="28"/>
          <w:u w:val="none"/>
          <w:lang w:eastAsia="zh-CN"/>
        </w:rPr>
        <w:t>第</w:t>
      </w:r>
      <w:r>
        <w:rPr>
          <w:rFonts w:hint="eastAsia" w:ascii="仿宋" w:hAnsi="仿宋" w:eastAsia="仿宋" w:cs="仿宋"/>
          <w:b w:val="0"/>
          <w:bCs/>
          <w:color w:val="000000"/>
          <w:sz w:val="28"/>
          <w:szCs w:val="28"/>
          <w:u w:val="none"/>
          <w:lang w:val="en-US" w:eastAsia="zh-CN"/>
        </w:rPr>
        <w:t xml:space="preserve">十五条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val="en-US" w:eastAsia="zh-CN"/>
        </w:rPr>
        <w:t>论文学术不端检测</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u w:val="none"/>
          <w:lang w:val="en-US" w:eastAsia="zh-CN"/>
        </w:rPr>
      </w:pPr>
      <w:r>
        <w:rPr>
          <w:rFonts w:hint="eastAsia" w:ascii="仿宋" w:hAnsi="仿宋" w:eastAsia="仿宋" w:cs="仿宋"/>
          <w:b w:val="0"/>
          <w:bCs/>
          <w:color w:val="000000"/>
          <w:sz w:val="28"/>
          <w:szCs w:val="28"/>
          <w:u w:val="none"/>
          <w:lang w:val="en-US" w:eastAsia="zh-CN"/>
        </w:rPr>
        <w:t>提请答辩的论文需进行学术不端检测，文字重复率需在学校规定的标准以内。具体要求见《山东中医药大学关于研究生学位论文学术不端行为的检测办法》。</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 xml:space="preserve">第十六条 </w:t>
      </w:r>
      <w:r>
        <w:rPr>
          <w:rFonts w:hint="eastAsia" w:ascii="仿宋" w:hAnsi="仿宋" w:eastAsia="仿宋" w:cs="仿宋"/>
          <w:b w:val="0"/>
          <w:bCs/>
          <w:sz w:val="28"/>
          <w:szCs w:val="28"/>
          <w:u w:val="none"/>
        </w:rPr>
        <w:t>【论文评阅】</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论文答辩前两个月，应先聘请与论文</w:t>
      </w:r>
      <w:r>
        <w:rPr>
          <w:rFonts w:hint="eastAsia" w:ascii="仿宋" w:hAnsi="仿宋" w:eastAsia="仿宋" w:cs="仿宋"/>
          <w:b w:val="0"/>
          <w:bCs/>
          <w:color w:val="000000"/>
          <w:sz w:val="28"/>
          <w:szCs w:val="28"/>
          <w:u w:val="none"/>
          <w:lang w:eastAsia="zh-CN"/>
        </w:rPr>
        <w:t>内容相</w:t>
      </w:r>
      <w:r>
        <w:rPr>
          <w:rFonts w:hint="eastAsia" w:ascii="仿宋" w:hAnsi="仿宋" w:eastAsia="仿宋" w:cs="仿宋"/>
          <w:b w:val="0"/>
          <w:bCs/>
          <w:color w:val="000000"/>
          <w:sz w:val="28"/>
          <w:szCs w:val="28"/>
          <w:u w:val="none"/>
        </w:rPr>
        <w:t>关学科的专家评阅论文。评阅人应对论文写出详细学术评语</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供答辩委员会参考。评阅人可从以下几个方面审查论文质量：1.研究成果的理论意义和实践价值；2.论据是否充分可靠；3.</w:t>
      </w:r>
      <w:r>
        <w:rPr>
          <w:rFonts w:hint="eastAsia" w:ascii="仿宋" w:hAnsi="仿宋" w:eastAsia="仿宋" w:cs="仿宋"/>
          <w:b w:val="0"/>
          <w:bCs/>
          <w:color w:val="000000"/>
          <w:sz w:val="28"/>
          <w:szCs w:val="28"/>
          <w:u w:val="none"/>
          <w:lang w:val="en-US" w:eastAsia="zh-CN"/>
        </w:rPr>
        <w:t>内容</w:t>
      </w:r>
      <w:r>
        <w:rPr>
          <w:rFonts w:hint="eastAsia" w:ascii="仿宋" w:hAnsi="仿宋" w:eastAsia="仿宋" w:cs="仿宋"/>
          <w:b w:val="0"/>
          <w:bCs/>
          <w:color w:val="000000"/>
          <w:sz w:val="28"/>
          <w:szCs w:val="28"/>
          <w:u w:val="none"/>
          <w:lang w:eastAsia="zh-CN"/>
        </w:rPr>
        <w:t>是否符合该学科专业和学位类别的基本要求；</w:t>
      </w:r>
      <w:r>
        <w:rPr>
          <w:rFonts w:hint="eastAsia" w:ascii="仿宋" w:hAnsi="仿宋" w:eastAsia="仿宋" w:cs="仿宋"/>
          <w:b w:val="0"/>
          <w:bCs/>
          <w:color w:val="000000"/>
          <w:sz w:val="28"/>
          <w:szCs w:val="28"/>
          <w:u w:val="none"/>
          <w:lang w:val="en-US" w:eastAsia="zh-CN"/>
        </w:rPr>
        <w:t>4.</w:t>
      </w:r>
      <w:r>
        <w:rPr>
          <w:rFonts w:hint="eastAsia" w:ascii="仿宋" w:hAnsi="仿宋" w:eastAsia="仿宋" w:cs="仿宋"/>
          <w:b w:val="0"/>
          <w:bCs/>
          <w:color w:val="000000"/>
          <w:sz w:val="28"/>
          <w:szCs w:val="28"/>
          <w:u w:val="none"/>
        </w:rPr>
        <w:t>掌握基础理论、专门知识、研究方法和技能水平的程度；</w:t>
      </w:r>
      <w:r>
        <w:rPr>
          <w:rFonts w:hint="eastAsia" w:ascii="仿宋" w:hAnsi="仿宋" w:eastAsia="仿宋" w:cs="仿宋"/>
          <w:b w:val="0"/>
          <w:bCs/>
          <w:color w:val="000000"/>
          <w:sz w:val="28"/>
          <w:szCs w:val="28"/>
          <w:u w:val="none"/>
          <w:lang w:val="en-US" w:eastAsia="zh-CN"/>
        </w:rPr>
        <w:t>5</w:t>
      </w:r>
      <w:r>
        <w:rPr>
          <w:rFonts w:hint="eastAsia" w:ascii="仿宋" w:hAnsi="仿宋" w:eastAsia="仿宋" w:cs="仿宋"/>
          <w:b w:val="0"/>
          <w:bCs/>
          <w:color w:val="000000"/>
          <w:sz w:val="28"/>
          <w:szCs w:val="28"/>
          <w:u w:val="none"/>
        </w:rPr>
        <w:t>.写作的逻辑性</w:t>
      </w:r>
      <w:r>
        <w:rPr>
          <w:rFonts w:hint="eastAsia" w:ascii="仿宋" w:hAnsi="仿宋" w:eastAsia="仿宋" w:cs="仿宋"/>
          <w:b w:val="0"/>
          <w:bCs/>
          <w:color w:val="000000"/>
          <w:sz w:val="28"/>
          <w:szCs w:val="28"/>
          <w:u w:val="none"/>
          <w:lang w:eastAsia="zh-CN"/>
        </w:rPr>
        <w:t>与规范性</w:t>
      </w:r>
      <w:r>
        <w:rPr>
          <w:rFonts w:hint="eastAsia" w:ascii="仿宋" w:hAnsi="仿宋" w:eastAsia="仿宋" w:cs="仿宋"/>
          <w:b w:val="0"/>
          <w:bCs/>
          <w:color w:val="000000"/>
          <w:sz w:val="28"/>
          <w:szCs w:val="28"/>
          <w:u w:val="none"/>
        </w:rPr>
        <w:t>等。还应对论文可否提交答辩、是否达到该生攻读学位的学位水平等提出意见。</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eastAsia="zh-CN"/>
        </w:rPr>
        <w:t>学校组织对研究生学位论文进行双盲评审，双盲评审达不到要求的论文需修改后重新进行学位申请流程。</w:t>
      </w:r>
    </w:p>
    <w:p>
      <w:pPr>
        <w:spacing w:line="480" w:lineRule="auto"/>
        <w:ind w:firstLine="482"/>
        <w:rPr>
          <w:rFonts w:hint="eastAsia" w:ascii="仿宋" w:hAnsi="仿宋" w:eastAsia="仿宋" w:cs="仿宋"/>
          <w:b w:val="0"/>
          <w:bCs/>
          <w:color w:val="000000"/>
          <w:sz w:val="28"/>
          <w:szCs w:val="28"/>
          <w:u w:val="none"/>
          <w:lang w:val="en-US" w:eastAsia="zh-CN"/>
        </w:rPr>
      </w:pPr>
      <w:r>
        <w:rPr>
          <w:rFonts w:hint="eastAsia" w:ascii="仿宋" w:hAnsi="仿宋" w:eastAsia="仿宋" w:cs="仿宋"/>
          <w:b w:val="0"/>
          <w:bCs/>
          <w:color w:val="000000"/>
          <w:sz w:val="28"/>
          <w:szCs w:val="28"/>
          <w:u w:val="none"/>
        </w:rPr>
        <w:t xml:space="preserve">第十七条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val="en-US" w:eastAsia="zh-CN"/>
        </w:rPr>
        <w:t>答辩委员会</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答辩委员会由各学科专业组织成立；</w:t>
      </w:r>
      <w:r>
        <w:rPr>
          <w:rFonts w:hint="eastAsia" w:ascii="仿宋" w:hAnsi="仿宋" w:eastAsia="仿宋" w:cs="仿宋"/>
          <w:b w:val="0"/>
          <w:bCs/>
          <w:color w:val="000000"/>
          <w:sz w:val="28"/>
          <w:szCs w:val="28"/>
          <w:u w:val="none"/>
          <w:lang w:eastAsia="zh-CN"/>
        </w:rPr>
        <w:t>答辩委员和论文评阅人</w:t>
      </w:r>
      <w:r>
        <w:rPr>
          <w:rFonts w:hint="eastAsia" w:ascii="仿宋" w:hAnsi="仿宋" w:eastAsia="仿宋" w:cs="仿宋"/>
          <w:b w:val="0"/>
          <w:bCs/>
          <w:color w:val="000000"/>
          <w:sz w:val="28"/>
          <w:szCs w:val="28"/>
          <w:u w:val="none"/>
        </w:rPr>
        <w:t>可由导师提名，由学院学位</w:t>
      </w:r>
      <w:r>
        <w:rPr>
          <w:rFonts w:hint="eastAsia" w:ascii="仿宋" w:hAnsi="仿宋" w:eastAsia="仿宋" w:cs="仿宋"/>
          <w:b w:val="0"/>
          <w:bCs/>
          <w:color w:val="000000"/>
          <w:sz w:val="28"/>
          <w:szCs w:val="28"/>
          <w:u w:val="none"/>
          <w:lang w:eastAsia="zh-CN"/>
        </w:rPr>
        <w:t>评定</w:t>
      </w:r>
      <w:r>
        <w:rPr>
          <w:rFonts w:hint="eastAsia" w:ascii="仿宋" w:hAnsi="仿宋" w:eastAsia="仿宋" w:cs="仿宋"/>
          <w:b w:val="0"/>
          <w:bCs/>
          <w:color w:val="000000"/>
          <w:sz w:val="28"/>
          <w:szCs w:val="28"/>
          <w:u w:val="none"/>
        </w:rPr>
        <w:t>分委员会审定，由校学位办组织随机抽查。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firstLine="560" w:firstLineChars="200"/>
        <w:textAlignment w:val="auto"/>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硕士论文答辩委员会由5名副高以上职称的专家组成</w:t>
      </w:r>
      <w:r>
        <w:rPr>
          <w:rFonts w:hint="eastAsia" w:ascii="仿宋" w:hAnsi="仿宋" w:eastAsia="仿宋" w:cs="仿宋"/>
          <w:b w:val="0"/>
          <w:bCs/>
          <w:color w:val="000000"/>
          <w:sz w:val="28"/>
          <w:szCs w:val="28"/>
          <w:u w:val="none"/>
          <w:lang w:eastAsia="zh-CN"/>
        </w:rPr>
        <w:t>（至少</w:t>
      </w:r>
      <w:r>
        <w:rPr>
          <w:rFonts w:hint="eastAsia" w:ascii="仿宋" w:hAnsi="仿宋" w:eastAsia="仿宋" w:cs="仿宋"/>
          <w:b w:val="0"/>
          <w:bCs/>
          <w:color w:val="000000"/>
          <w:sz w:val="28"/>
          <w:szCs w:val="28"/>
          <w:u w:val="none"/>
        </w:rPr>
        <w:t>含硕士生导师</w:t>
      </w:r>
      <w:r>
        <w:rPr>
          <w:rFonts w:hint="eastAsia" w:ascii="仿宋" w:hAnsi="仿宋" w:eastAsia="仿宋" w:cs="仿宋"/>
          <w:b w:val="0"/>
          <w:bCs/>
          <w:color w:val="000000"/>
          <w:sz w:val="28"/>
          <w:szCs w:val="28"/>
          <w:u w:val="none"/>
          <w:lang w:val="en-US" w:eastAsia="zh-CN"/>
        </w:rPr>
        <w:t>2</w:t>
      </w:r>
      <w:r>
        <w:rPr>
          <w:rFonts w:hint="eastAsia" w:ascii="仿宋" w:hAnsi="仿宋" w:eastAsia="仿宋" w:cs="仿宋"/>
          <w:b w:val="0"/>
          <w:bCs/>
          <w:color w:val="000000"/>
          <w:sz w:val="28"/>
          <w:szCs w:val="28"/>
          <w:u w:val="none"/>
        </w:rPr>
        <w:t>名</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，博士论文答辩委员会由5～7名正高职称的专家组成（</w:t>
      </w:r>
      <w:r>
        <w:rPr>
          <w:rFonts w:hint="eastAsia" w:ascii="仿宋" w:hAnsi="仿宋" w:eastAsia="仿宋" w:cs="仿宋"/>
          <w:b w:val="0"/>
          <w:bCs/>
          <w:color w:val="000000"/>
          <w:sz w:val="28"/>
          <w:szCs w:val="28"/>
          <w:u w:val="none"/>
          <w:lang w:eastAsia="zh-CN"/>
        </w:rPr>
        <w:t>至少</w:t>
      </w:r>
      <w:r>
        <w:rPr>
          <w:rFonts w:hint="eastAsia" w:ascii="仿宋" w:hAnsi="仿宋" w:eastAsia="仿宋" w:cs="仿宋"/>
          <w:b w:val="0"/>
          <w:bCs/>
          <w:color w:val="000000"/>
          <w:sz w:val="28"/>
          <w:szCs w:val="28"/>
          <w:u w:val="none"/>
        </w:rPr>
        <w:t>含博士生导师2名，校外专家2名），委员会设主席1人，秘书1人。导师回避。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firstLine="560" w:firstLineChars="200"/>
        <w:textAlignment w:val="auto"/>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第十</w:t>
      </w:r>
      <w:r>
        <w:rPr>
          <w:rFonts w:hint="eastAsia" w:ascii="仿宋" w:hAnsi="仿宋" w:eastAsia="仿宋" w:cs="仿宋"/>
          <w:b w:val="0"/>
          <w:bCs/>
          <w:color w:val="000000"/>
          <w:sz w:val="28"/>
          <w:szCs w:val="28"/>
          <w:u w:val="none"/>
          <w:lang w:eastAsia="zh-CN"/>
        </w:rPr>
        <w:t>八</w:t>
      </w:r>
      <w:r>
        <w:rPr>
          <w:rFonts w:hint="eastAsia" w:ascii="仿宋" w:hAnsi="仿宋" w:eastAsia="仿宋" w:cs="仿宋"/>
          <w:b w:val="0"/>
          <w:bCs/>
          <w:color w:val="000000"/>
          <w:sz w:val="28"/>
          <w:szCs w:val="28"/>
          <w:u w:val="none"/>
        </w:rPr>
        <w:t>条</w:t>
      </w:r>
      <w:r>
        <w:rPr>
          <w:rFonts w:hint="eastAsia" w:ascii="仿宋" w:hAnsi="仿宋" w:eastAsia="仿宋" w:cs="仿宋"/>
          <w:b w:val="0"/>
          <w:bCs/>
          <w:color w:val="000000"/>
          <w:sz w:val="28"/>
          <w:szCs w:val="28"/>
          <w:u w:val="none"/>
          <w:lang w:val="en-US" w:eastAsia="zh-CN"/>
        </w:rPr>
        <w:t xml:space="preserve"> </w:t>
      </w:r>
      <w:r>
        <w:rPr>
          <w:rFonts w:hint="eastAsia" w:ascii="仿宋" w:hAnsi="仿宋" w:eastAsia="仿宋" w:cs="仿宋"/>
          <w:b w:val="0"/>
          <w:bCs/>
          <w:color w:val="000000"/>
          <w:sz w:val="28"/>
          <w:szCs w:val="28"/>
          <w:u w:val="none"/>
        </w:rPr>
        <w:t>【</w:t>
      </w:r>
      <w:r>
        <w:rPr>
          <w:rFonts w:hint="eastAsia" w:ascii="仿宋" w:hAnsi="仿宋" w:eastAsia="仿宋" w:cs="仿宋"/>
          <w:b w:val="0"/>
          <w:bCs/>
          <w:color w:val="000000"/>
          <w:sz w:val="28"/>
          <w:szCs w:val="28"/>
          <w:u w:val="none"/>
          <w:lang w:val="en-US" w:eastAsia="zh-CN"/>
        </w:rPr>
        <w:t>答辩委员会工作要求</w:t>
      </w:r>
      <w:r>
        <w:rPr>
          <w:rFonts w:hint="eastAsia" w:ascii="仿宋" w:hAnsi="仿宋" w:eastAsia="仿宋" w:cs="仿宋"/>
          <w:b w:val="0"/>
          <w:bCs/>
          <w:color w:val="000000"/>
          <w:sz w:val="28"/>
          <w:szCs w:val="28"/>
          <w:u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firstLine="560" w:firstLineChars="200"/>
        <w:textAlignment w:val="auto"/>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学位论文答辩是对研究生学习情况、临床实践、科研成果等诸方面进行综合性考核的最终形式。答辩委员会必须坚持学术标准，维护学术尊严，坚持实事求是的科学态度，从难从严要求，提问既要有广度，又要有深度，要能把学生具有的素质和能力，通过答辩充分显示出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firstLine="560" w:firstLineChars="200"/>
        <w:textAlignment w:val="auto"/>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学位论文答辩委员会</w:t>
      </w:r>
      <w:r>
        <w:rPr>
          <w:rFonts w:hint="eastAsia" w:ascii="仿宋" w:hAnsi="仿宋" w:eastAsia="仿宋" w:cs="仿宋"/>
          <w:b w:val="0"/>
          <w:bCs/>
          <w:color w:val="000000"/>
          <w:sz w:val="28"/>
          <w:szCs w:val="28"/>
          <w:u w:val="none"/>
          <w:lang w:eastAsia="zh-CN"/>
        </w:rPr>
        <w:t>需</w:t>
      </w:r>
      <w:r>
        <w:rPr>
          <w:rFonts w:hint="eastAsia" w:ascii="仿宋" w:hAnsi="仿宋" w:eastAsia="仿宋" w:cs="仿宋"/>
          <w:b w:val="0"/>
          <w:bCs/>
          <w:color w:val="000000"/>
          <w:sz w:val="28"/>
          <w:szCs w:val="28"/>
          <w:u w:val="none"/>
        </w:rPr>
        <w:t>就论文是否符合学位授予条件进行投票表决并作出决议。</w:t>
      </w:r>
      <w:r>
        <w:rPr>
          <w:rFonts w:hint="eastAsia" w:ascii="仿宋" w:hAnsi="仿宋" w:eastAsia="仿宋" w:cs="仿宋"/>
          <w:b w:val="0"/>
          <w:bCs/>
          <w:color w:val="000000"/>
          <w:sz w:val="28"/>
          <w:szCs w:val="28"/>
          <w:u w:val="none"/>
          <w:lang w:eastAsia="zh-CN"/>
        </w:rPr>
        <w:t>表决</w:t>
      </w:r>
      <w:r>
        <w:rPr>
          <w:rFonts w:hint="eastAsia" w:ascii="仿宋" w:hAnsi="仿宋" w:eastAsia="仿宋" w:cs="仿宋"/>
          <w:b w:val="0"/>
          <w:bCs/>
          <w:color w:val="000000"/>
          <w:sz w:val="28"/>
          <w:szCs w:val="28"/>
          <w:u w:val="none"/>
        </w:rPr>
        <w:t>以不记名投票方式</w:t>
      </w:r>
      <w:r>
        <w:rPr>
          <w:rFonts w:hint="eastAsia" w:ascii="仿宋" w:hAnsi="仿宋" w:eastAsia="仿宋" w:cs="仿宋"/>
          <w:b w:val="0"/>
          <w:bCs/>
          <w:color w:val="000000"/>
          <w:sz w:val="28"/>
          <w:szCs w:val="28"/>
          <w:u w:val="none"/>
          <w:lang w:eastAsia="zh-CN"/>
        </w:rPr>
        <w:t>进行</w:t>
      </w:r>
      <w:r>
        <w:rPr>
          <w:rFonts w:hint="eastAsia" w:ascii="仿宋" w:hAnsi="仿宋" w:eastAsia="仿宋" w:cs="仿宋"/>
          <w:b w:val="0"/>
          <w:bCs/>
          <w:color w:val="000000"/>
          <w:sz w:val="28"/>
          <w:szCs w:val="28"/>
          <w:u w:val="none"/>
        </w:rPr>
        <w:t>，经全体</w:t>
      </w:r>
      <w:r>
        <w:rPr>
          <w:rFonts w:hint="eastAsia" w:ascii="仿宋" w:hAnsi="仿宋" w:eastAsia="仿宋" w:cs="仿宋"/>
          <w:b w:val="0"/>
          <w:bCs/>
          <w:color w:val="000000"/>
          <w:sz w:val="28"/>
          <w:szCs w:val="28"/>
          <w:u w:val="none"/>
          <w:lang w:eastAsia="zh-CN"/>
        </w:rPr>
        <w:t>答辩委员会</w:t>
      </w:r>
      <w:r>
        <w:rPr>
          <w:rFonts w:hint="eastAsia" w:ascii="仿宋" w:hAnsi="仿宋" w:eastAsia="仿宋" w:cs="仿宋"/>
          <w:b w:val="0"/>
          <w:bCs/>
          <w:color w:val="000000"/>
          <w:sz w:val="28"/>
          <w:szCs w:val="28"/>
          <w:u w:val="none"/>
        </w:rPr>
        <w:t>成员三分之二以上同意</w:t>
      </w:r>
      <w:r>
        <w:rPr>
          <w:rFonts w:hint="eastAsia" w:ascii="仿宋" w:hAnsi="仿宋" w:eastAsia="仿宋" w:cs="仿宋"/>
          <w:b w:val="0"/>
          <w:bCs/>
          <w:color w:val="000000"/>
          <w:sz w:val="28"/>
          <w:szCs w:val="28"/>
          <w:u w:val="none"/>
          <w:lang w:eastAsia="zh-CN"/>
        </w:rPr>
        <w:t>视为</w:t>
      </w:r>
      <w:r>
        <w:rPr>
          <w:rFonts w:hint="eastAsia" w:ascii="仿宋" w:hAnsi="仿宋" w:eastAsia="仿宋" w:cs="仿宋"/>
          <w:b w:val="0"/>
          <w:bCs/>
          <w:color w:val="000000"/>
          <w:sz w:val="28"/>
          <w:szCs w:val="28"/>
          <w:u w:val="none"/>
        </w:rPr>
        <w:t>通过，报学位评定</w:t>
      </w:r>
      <w:r>
        <w:rPr>
          <w:rFonts w:hint="eastAsia" w:ascii="仿宋" w:hAnsi="仿宋" w:eastAsia="仿宋" w:cs="仿宋"/>
          <w:b w:val="0"/>
          <w:bCs/>
          <w:color w:val="000000"/>
          <w:sz w:val="28"/>
          <w:szCs w:val="28"/>
          <w:u w:val="none"/>
          <w:lang w:eastAsia="zh-CN"/>
        </w:rPr>
        <w:t>分</w:t>
      </w:r>
      <w:r>
        <w:rPr>
          <w:rFonts w:hint="eastAsia" w:ascii="仿宋" w:hAnsi="仿宋" w:eastAsia="仿宋" w:cs="仿宋"/>
          <w:b w:val="0"/>
          <w:bCs/>
          <w:color w:val="000000"/>
          <w:sz w:val="28"/>
          <w:szCs w:val="28"/>
          <w:u w:val="none"/>
        </w:rPr>
        <w:t>委员会</w:t>
      </w:r>
      <w:r>
        <w:rPr>
          <w:rFonts w:hint="eastAsia" w:ascii="仿宋" w:hAnsi="仿宋" w:eastAsia="仿宋" w:cs="仿宋"/>
          <w:b w:val="0"/>
          <w:bCs/>
          <w:color w:val="000000"/>
          <w:sz w:val="28"/>
          <w:szCs w:val="28"/>
          <w:u w:val="none"/>
          <w:lang w:eastAsia="zh-CN"/>
        </w:rPr>
        <w:t>审批</w:t>
      </w:r>
      <w:r>
        <w:rPr>
          <w:rFonts w:hint="eastAsia" w:ascii="仿宋" w:hAnsi="仿宋" w:eastAsia="仿宋" w:cs="仿宋"/>
          <w:b w:val="0"/>
          <w:bCs/>
          <w:color w:val="000000"/>
          <w:sz w:val="28"/>
          <w:szCs w:val="28"/>
          <w:u w:val="none"/>
        </w:rPr>
        <w:t>。</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 xml:space="preserve">第十九条 </w:t>
      </w:r>
      <w:r>
        <w:rPr>
          <w:rFonts w:hint="eastAsia" w:ascii="仿宋" w:hAnsi="仿宋" w:eastAsia="仿宋" w:cs="仿宋"/>
          <w:b w:val="0"/>
          <w:bCs/>
          <w:sz w:val="28"/>
          <w:szCs w:val="28"/>
          <w:u w:val="none"/>
        </w:rPr>
        <w:t>【研究生论文答辩会程序】</w:t>
      </w:r>
    </w:p>
    <w:p>
      <w:pPr>
        <w:keepNext w:val="0"/>
        <w:keepLines w:val="0"/>
        <w:pageBreakBefore w:val="0"/>
        <w:widowControl w:val="0"/>
        <w:kinsoku/>
        <w:wordWrap/>
        <w:overflowPunct/>
        <w:topLinePunct w:val="0"/>
        <w:autoSpaceDE/>
        <w:autoSpaceDN/>
        <w:bidi w:val="0"/>
        <w:adjustRightInd w:val="0"/>
        <w:snapToGrid w:val="0"/>
        <w:spacing w:line="480" w:lineRule="auto"/>
        <w:ind w:firstLine="482"/>
        <w:textAlignment w:val="auto"/>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1.</w:t>
      </w:r>
      <w:r>
        <w:rPr>
          <w:rFonts w:hint="eastAsia" w:ascii="仿宋" w:hAnsi="仿宋" w:eastAsia="仿宋" w:cs="仿宋"/>
          <w:b w:val="0"/>
          <w:bCs/>
          <w:color w:val="000000"/>
          <w:sz w:val="28"/>
          <w:szCs w:val="28"/>
          <w:u w:val="none"/>
        </w:rPr>
        <w:t>答辩委员会秘书介绍答辩委员会主席、委员；</w:t>
      </w:r>
    </w:p>
    <w:p>
      <w:pPr>
        <w:keepNext w:val="0"/>
        <w:keepLines w:val="0"/>
        <w:pageBreakBefore w:val="0"/>
        <w:widowControl w:val="0"/>
        <w:kinsoku/>
        <w:wordWrap/>
        <w:overflowPunct/>
        <w:topLinePunct w:val="0"/>
        <w:autoSpaceDE/>
        <w:autoSpaceDN/>
        <w:bidi w:val="0"/>
        <w:adjustRightInd w:val="0"/>
        <w:snapToGrid w:val="0"/>
        <w:spacing w:line="480" w:lineRule="auto"/>
        <w:ind w:firstLine="482"/>
        <w:textAlignment w:val="auto"/>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2</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答辩委员会主席主持答辩会</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宣布研究生学位论文答辩会开始；</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3</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导师介绍研究生简历、</w:t>
      </w:r>
      <w:r>
        <w:rPr>
          <w:rFonts w:hint="eastAsia" w:ascii="仿宋" w:hAnsi="仿宋" w:eastAsia="仿宋" w:cs="仿宋"/>
          <w:b w:val="0"/>
          <w:bCs/>
          <w:color w:val="000000"/>
          <w:sz w:val="28"/>
          <w:szCs w:val="28"/>
          <w:highlight w:val="none"/>
          <w:u w:val="none"/>
        </w:rPr>
        <w:t>思想政治情</w:t>
      </w:r>
      <w:r>
        <w:rPr>
          <w:rFonts w:hint="eastAsia" w:ascii="仿宋" w:hAnsi="仿宋" w:eastAsia="仿宋" w:cs="仿宋"/>
          <w:b w:val="0"/>
          <w:bCs/>
          <w:color w:val="000000"/>
          <w:sz w:val="28"/>
          <w:szCs w:val="28"/>
          <w:u w:val="none"/>
        </w:rPr>
        <w:t>况、完成培养计划情况</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课</w:t>
      </w:r>
      <w:r>
        <w:rPr>
          <w:rFonts w:hint="eastAsia" w:ascii="仿宋" w:hAnsi="仿宋" w:eastAsia="仿宋" w:cs="仿宋"/>
          <w:b w:val="0"/>
          <w:bCs/>
          <w:color w:val="000000"/>
          <w:sz w:val="28"/>
          <w:szCs w:val="28"/>
          <w:u w:val="none"/>
          <w:lang w:eastAsia="zh-CN"/>
        </w:rPr>
        <w:t>程</w:t>
      </w:r>
      <w:r>
        <w:rPr>
          <w:rFonts w:hint="eastAsia" w:ascii="仿宋" w:hAnsi="仿宋" w:eastAsia="仿宋" w:cs="仿宋"/>
          <w:b w:val="0"/>
          <w:bCs/>
          <w:color w:val="000000"/>
          <w:sz w:val="28"/>
          <w:szCs w:val="28"/>
          <w:u w:val="none"/>
        </w:rPr>
        <w:t>学习成绩、科研能力及学位论文题目；</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4</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研究生汇报论文（时间：硕士生至少</w:t>
      </w:r>
      <w:r>
        <w:rPr>
          <w:rFonts w:hint="eastAsia" w:ascii="仿宋" w:hAnsi="仿宋" w:eastAsia="仿宋" w:cs="仿宋"/>
          <w:b w:val="0"/>
          <w:bCs/>
          <w:color w:val="000000"/>
          <w:sz w:val="28"/>
          <w:szCs w:val="28"/>
          <w:u w:val="none"/>
          <w:lang w:val="en-US" w:eastAsia="zh-CN"/>
        </w:rPr>
        <w:t>15</w:t>
      </w:r>
      <w:r>
        <w:rPr>
          <w:rFonts w:hint="eastAsia" w:ascii="仿宋" w:hAnsi="仿宋" w:eastAsia="仿宋" w:cs="仿宋"/>
          <w:b w:val="0"/>
          <w:bCs/>
          <w:color w:val="000000"/>
          <w:sz w:val="28"/>
          <w:szCs w:val="28"/>
          <w:u w:val="none"/>
        </w:rPr>
        <w:t>分钟、博士生至少</w:t>
      </w:r>
      <w:r>
        <w:rPr>
          <w:rFonts w:hint="eastAsia" w:ascii="仿宋" w:hAnsi="仿宋" w:eastAsia="仿宋" w:cs="仿宋"/>
          <w:b w:val="0"/>
          <w:bCs/>
          <w:color w:val="000000"/>
          <w:sz w:val="28"/>
          <w:szCs w:val="28"/>
          <w:u w:val="none"/>
          <w:lang w:val="en-US" w:eastAsia="zh-CN"/>
        </w:rPr>
        <w:t>20</w:t>
      </w:r>
      <w:r>
        <w:rPr>
          <w:rFonts w:hint="eastAsia" w:ascii="仿宋" w:hAnsi="仿宋" w:eastAsia="仿宋" w:cs="仿宋"/>
          <w:b w:val="0"/>
          <w:bCs/>
          <w:color w:val="000000"/>
          <w:sz w:val="28"/>
          <w:szCs w:val="28"/>
          <w:u w:val="none"/>
        </w:rPr>
        <w:t>分钟）；</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5</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答辩委员会委员对论文提出问题</w:t>
      </w:r>
      <w:r>
        <w:rPr>
          <w:rFonts w:hint="eastAsia" w:ascii="仿宋" w:hAnsi="仿宋" w:eastAsia="仿宋" w:cs="仿宋"/>
          <w:b w:val="0"/>
          <w:bCs/>
          <w:color w:val="000000"/>
          <w:sz w:val="28"/>
          <w:szCs w:val="28"/>
          <w:u w:val="none"/>
          <w:lang w:eastAsia="zh-CN"/>
        </w:rPr>
        <w:t>，</w:t>
      </w:r>
      <w:r>
        <w:rPr>
          <w:rFonts w:hint="eastAsia" w:ascii="仿宋" w:hAnsi="仿宋" w:eastAsia="仿宋" w:cs="仿宋"/>
          <w:b w:val="0"/>
          <w:bCs/>
          <w:color w:val="000000"/>
          <w:sz w:val="28"/>
          <w:szCs w:val="28"/>
          <w:u w:val="none"/>
        </w:rPr>
        <w:t>研究生回答问题</w:t>
      </w:r>
      <w:r>
        <w:rPr>
          <w:rFonts w:hint="eastAsia" w:ascii="仿宋" w:hAnsi="仿宋" w:eastAsia="仿宋" w:cs="仿宋"/>
          <w:b w:val="0"/>
          <w:bCs/>
          <w:color w:val="000000"/>
          <w:sz w:val="28"/>
          <w:szCs w:val="28"/>
          <w:u w:val="none"/>
          <w:lang w:eastAsia="zh-CN"/>
        </w:rPr>
        <w:t>，亦可进行辩论</w:t>
      </w:r>
      <w:r>
        <w:rPr>
          <w:rFonts w:hint="eastAsia" w:ascii="仿宋" w:hAnsi="仿宋" w:eastAsia="仿宋" w:cs="仿宋"/>
          <w:b w:val="0"/>
          <w:bCs/>
          <w:color w:val="000000"/>
          <w:sz w:val="28"/>
          <w:szCs w:val="28"/>
          <w:u w:val="none"/>
        </w:rPr>
        <w:t>（时间：</w:t>
      </w:r>
      <w:r>
        <w:rPr>
          <w:rFonts w:hint="eastAsia" w:ascii="仿宋" w:hAnsi="仿宋" w:eastAsia="仿宋" w:cs="仿宋"/>
          <w:b w:val="0"/>
          <w:bCs/>
          <w:color w:val="000000"/>
          <w:sz w:val="28"/>
          <w:szCs w:val="28"/>
          <w:u w:val="none"/>
          <w:lang w:val="en-US" w:eastAsia="zh-CN"/>
        </w:rPr>
        <w:t>10～3</w:t>
      </w:r>
      <w:r>
        <w:rPr>
          <w:rFonts w:hint="eastAsia" w:ascii="仿宋" w:hAnsi="仿宋" w:eastAsia="仿宋" w:cs="仿宋"/>
          <w:b w:val="0"/>
          <w:bCs/>
          <w:color w:val="000000"/>
          <w:sz w:val="28"/>
          <w:szCs w:val="28"/>
          <w:u w:val="none"/>
        </w:rPr>
        <w:t>0分钟）；</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6.</w:t>
      </w:r>
      <w:r>
        <w:rPr>
          <w:rFonts w:hint="eastAsia" w:ascii="仿宋" w:hAnsi="仿宋" w:eastAsia="仿宋" w:cs="仿宋"/>
          <w:b w:val="0"/>
          <w:bCs/>
          <w:color w:val="000000"/>
          <w:sz w:val="28"/>
          <w:szCs w:val="28"/>
          <w:u w:val="none"/>
        </w:rPr>
        <w:t>秘书宣读</w:t>
      </w:r>
      <w:r>
        <w:rPr>
          <w:rFonts w:hint="eastAsia" w:ascii="仿宋" w:hAnsi="仿宋" w:eastAsia="仿宋" w:cs="仿宋"/>
          <w:b w:val="0"/>
          <w:bCs/>
          <w:color w:val="000000"/>
          <w:sz w:val="28"/>
          <w:szCs w:val="28"/>
          <w:u w:val="none"/>
          <w:lang w:eastAsia="zh-CN"/>
        </w:rPr>
        <w:t>论文双盲评审或评阅意见</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7.</w:t>
      </w:r>
      <w:r>
        <w:rPr>
          <w:rFonts w:hint="eastAsia" w:ascii="仿宋" w:hAnsi="仿宋" w:eastAsia="仿宋" w:cs="仿宋"/>
          <w:b w:val="0"/>
          <w:bCs/>
          <w:color w:val="000000"/>
          <w:sz w:val="28"/>
          <w:szCs w:val="28"/>
          <w:u w:val="none"/>
        </w:rPr>
        <w:t>休会15分钟，答辩委员会主席组织对论文和答辩情况进行讨论，对论文做出评语，并以无记名投票方式进行表决，提出是否授予学位的建议；</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val="en-US" w:eastAsia="zh-CN"/>
        </w:rPr>
        <w:t>8.</w:t>
      </w:r>
      <w:r>
        <w:rPr>
          <w:rFonts w:hint="eastAsia" w:ascii="仿宋" w:hAnsi="仿宋" w:eastAsia="仿宋" w:cs="仿宋"/>
          <w:b w:val="0"/>
          <w:bCs/>
          <w:color w:val="000000"/>
          <w:sz w:val="28"/>
          <w:szCs w:val="28"/>
          <w:u w:val="none"/>
          <w:lang w:eastAsia="zh-CN"/>
        </w:rPr>
        <w:t>复会，</w:t>
      </w:r>
      <w:r>
        <w:rPr>
          <w:rFonts w:hint="eastAsia" w:ascii="仿宋" w:hAnsi="仿宋" w:eastAsia="仿宋" w:cs="仿宋"/>
          <w:b w:val="0"/>
          <w:bCs/>
          <w:color w:val="000000"/>
          <w:sz w:val="28"/>
          <w:szCs w:val="28"/>
          <w:u w:val="none"/>
        </w:rPr>
        <w:t>答辩委员会主席宣布对论文的评语、答辩成绩及是否通过论文答辩、是否建议授予学位的表决结果；</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lang w:val="en-US" w:eastAsia="zh-CN"/>
        </w:rPr>
        <w:t>9.</w:t>
      </w:r>
      <w:r>
        <w:rPr>
          <w:rFonts w:hint="eastAsia" w:ascii="仿宋" w:hAnsi="仿宋" w:eastAsia="仿宋" w:cs="仿宋"/>
          <w:b w:val="0"/>
          <w:bCs/>
          <w:color w:val="000000"/>
          <w:sz w:val="28"/>
          <w:szCs w:val="28"/>
          <w:u w:val="none"/>
        </w:rPr>
        <w:t>答辩委员会主席宣布</w:t>
      </w:r>
      <w:r>
        <w:rPr>
          <w:rFonts w:hint="eastAsia" w:ascii="仿宋" w:hAnsi="仿宋" w:eastAsia="仿宋" w:cs="仿宋"/>
          <w:b w:val="0"/>
          <w:bCs/>
          <w:color w:val="000000"/>
          <w:sz w:val="28"/>
          <w:szCs w:val="28"/>
          <w:u w:val="none"/>
          <w:lang w:val="en-US" w:eastAsia="zh-CN"/>
        </w:rPr>
        <w:t xml:space="preserve"> *** </w:t>
      </w:r>
      <w:r>
        <w:rPr>
          <w:rFonts w:hint="eastAsia" w:ascii="仿宋" w:hAnsi="仿宋" w:eastAsia="仿宋" w:cs="仿宋"/>
          <w:b w:val="0"/>
          <w:bCs/>
          <w:color w:val="000000"/>
          <w:sz w:val="28"/>
          <w:szCs w:val="28"/>
          <w:u w:val="none"/>
        </w:rPr>
        <w:t>专业</w:t>
      </w:r>
      <w:r>
        <w:rPr>
          <w:rFonts w:hint="eastAsia" w:ascii="仿宋" w:hAnsi="仿宋" w:eastAsia="仿宋" w:cs="仿宋"/>
          <w:b w:val="0"/>
          <w:bCs/>
          <w:color w:val="000000"/>
          <w:sz w:val="28"/>
          <w:szCs w:val="28"/>
          <w:u w:val="none"/>
          <w:lang w:val="en-US" w:eastAsia="zh-CN"/>
        </w:rPr>
        <w:t xml:space="preserve"> *** </w:t>
      </w:r>
      <w:r>
        <w:rPr>
          <w:rFonts w:hint="eastAsia" w:ascii="仿宋" w:hAnsi="仿宋" w:eastAsia="仿宋" w:cs="仿宋"/>
          <w:b w:val="0"/>
          <w:bCs/>
          <w:color w:val="000000"/>
          <w:sz w:val="28"/>
          <w:szCs w:val="28"/>
          <w:u w:val="none"/>
        </w:rPr>
        <w:t>研究生论文答辩结束</w:t>
      </w:r>
      <w:r>
        <w:rPr>
          <w:rFonts w:hint="eastAsia" w:ascii="仿宋" w:hAnsi="仿宋" w:eastAsia="仿宋" w:cs="仿宋"/>
          <w:b w:val="0"/>
          <w:bCs/>
          <w:color w:val="000000"/>
          <w:sz w:val="28"/>
          <w:szCs w:val="28"/>
          <w:u w:val="none"/>
          <w:lang w:eastAsia="zh-CN"/>
        </w:rPr>
        <w:t>；</w:t>
      </w:r>
    </w:p>
    <w:p>
      <w:pPr>
        <w:spacing w:line="480" w:lineRule="auto"/>
        <w:ind w:firstLine="482"/>
        <w:rPr>
          <w:rFonts w:hint="eastAsia" w:ascii="仿宋" w:hAnsi="仿宋" w:eastAsia="仿宋" w:cs="仿宋"/>
          <w:b w:val="0"/>
          <w:bCs/>
          <w:color w:val="000000"/>
          <w:sz w:val="28"/>
          <w:szCs w:val="28"/>
          <w:u w:val="none"/>
          <w:lang w:val="en-US" w:eastAsia="zh-CN"/>
        </w:rPr>
      </w:pPr>
      <w:r>
        <w:rPr>
          <w:rFonts w:hint="eastAsia" w:ascii="仿宋" w:hAnsi="仿宋" w:eastAsia="仿宋" w:cs="仿宋"/>
          <w:b w:val="0"/>
          <w:bCs/>
          <w:color w:val="000000"/>
          <w:sz w:val="28"/>
          <w:szCs w:val="28"/>
          <w:u w:val="none"/>
          <w:lang w:val="en-US" w:eastAsia="zh-CN"/>
        </w:rPr>
        <w:t>10.答辩研究生与答辩委员、导师合影。</w:t>
      </w:r>
    </w:p>
    <w:p>
      <w:pPr>
        <w:spacing w:line="480" w:lineRule="auto"/>
        <w:ind w:firstLine="482"/>
        <w:rPr>
          <w:rFonts w:hint="eastAsia" w:ascii="仿宋" w:hAnsi="仿宋" w:eastAsia="仿宋" w:cs="仿宋"/>
          <w:b w:val="0"/>
          <w:bCs/>
          <w:color w:val="000000"/>
          <w:sz w:val="28"/>
          <w:szCs w:val="28"/>
          <w:u w:val="none"/>
          <w:lang w:eastAsia="zh-CN"/>
        </w:rPr>
      </w:pPr>
      <w:r>
        <w:rPr>
          <w:rFonts w:hint="eastAsia" w:ascii="仿宋" w:hAnsi="仿宋" w:eastAsia="仿宋" w:cs="仿宋"/>
          <w:b w:val="0"/>
          <w:bCs/>
          <w:color w:val="000000"/>
          <w:sz w:val="28"/>
          <w:szCs w:val="28"/>
          <w:u w:val="none"/>
        </w:rPr>
        <w:t xml:space="preserve">第二十条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医学类</w:t>
      </w:r>
      <w:r>
        <w:rPr>
          <w:rFonts w:hint="eastAsia" w:ascii="仿宋" w:hAnsi="仿宋" w:eastAsia="仿宋" w:cs="仿宋"/>
          <w:b w:val="0"/>
          <w:bCs/>
          <w:sz w:val="28"/>
          <w:szCs w:val="28"/>
          <w:u w:val="none"/>
        </w:rPr>
        <w:t>专业学位研究生</w:t>
      </w:r>
      <w:r>
        <w:rPr>
          <w:rFonts w:hint="eastAsia" w:ascii="仿宋" w:hAnsi="仿宋" w:eastAsia="仿宋" w:cs="仿宋"/>
          <w:b w:val="0"/>
          <w:bCs/>
          <w:sz w:val="28"/>
          <w:szCs w:val="28"/>
          <w:u w:val="none"/>
          <w:lang w:eastAsia="zh-CN"/>
        </w:rPr>
        <w:t>临床技能考核要求</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eastAsia="zh-CN"/>
        </w:rPr>
        <w:t>医学类专业学位规培研究生临床技能需达到中医住院医师规范化培训要求，通过规培结业考核。医学类专业学位博士研究生和不参加规培的专业学位硕士研究生临床技能考核要求</w:t>
      </w:r>
      <w:r>
        <w:rPr>
          <w:rFonts w:hint="eastAsia" w:ascii="仿宋" w:hAnsi="仿宋" w:eastAsia="仿宋" w:cs="仿宋"/>
          <w:b w:val="0"/>
          <w:bCs/>
          <w:color w:val="000000"/>
          <w:sz w:val="28"/>
          <w:szCs w:val="28"/>
          <w:u w:val="none"/>
        </w:rPr>
        <w:t>见《山东中医药大学</w:t>
      </w:r>
      <w:r>
        <w:rPr>
          <w:rFonts w:hint="eastAsia" w:ascii="仿宋" w:hAnsi="仿宋" w:eastAsia="仿宋" w:cs="仿宋"/>
          <w:b w:val="0"/>
          <w:bCs/>
          <w:color w:val="000000"/>
          <w:sz w:val="28"/>
          <w:szCs w:val="28"/>
          <w:u w:val="none"/>
          <w:lang w:eastAsia="zh-CN"/>
        </w:rPr>
        <w:t>中医</w:t>
      </w:r>
      <w:r>
        <w:rPr>
          <w:rFonts w:hint="eastAsia" w:ascii="仿宋" w:hAnsi="仿宋" w:eastAsia="仿宋" w:cs="仿宋"/>
          <w:b w:val="0"/>
          <w:bCs/>
          <w:color w:val="000000"/>
          <w:sz w:val="28"/>
          <w:szCs w:val="28"/>
          <w:u w:val="none"/>
        </w:rPr>
        <w:t>专业学位研究生</w:t>
      </w:r>
      <w:r>
        <w:rPr>
          <w:rFonts w:hint="eastAsia" w:ascii="仿宋" w:hAnsi="仿宋" w:eastAsia="仿宋" w:cs="仿宋"/>
          <w:b w:val="0"/>
          <w:bCs/>
          <w:color w:val="000000"/>
          <w:sz w:val="28"/>
          <w:szCs w:val="28"/>
          <w:u w:val="none"/>
          <w:lang w:eastAsia="zh-CN"/>
        </w:rPr>
        <w:t>临床能力毕业考核及学位论文答辩暂行办法</w:t>
      </w:r>
      <w:r>
        <w:rPr>
          <w:rFonts w:hint="eastAsia" w:ascii="仿宋" w:hAnsi="仿宋" w:eastAsia="仿宋" w:cs="仿宋"/>
          <w:b w:val="0"/>
          <w:bCs/>
          <w:color w:val="000000"/>
          <w:sz w:val="28"/>
          <w:szCs w:val="28"/>
          <w:u w:val="none"/>
        </w:rPr>
        <w:t>》</w:t>
      </w:r>
      <w:r>
        <w:rPr>
          <w:rFonts w:hint="eastAsia" w:ascii="仿宋" w:hAnsi="仿宋" w:eastAsia="仿宋" w:cs="仿宋"/>
          <w:b w:val="0"/>
          <w:bCs/>
          <w:color w:val="000000"/>
          <w:sz w:val="28"/>
          <w:szCs w:val="28"/>
          <w:u w:val="none"/>
          <w:lang w:eastAsia="zh-CN"/>
        </w:rPr>
        <w:t>等文件</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sz w:val="28"/>
          <w:szCs w:val="28"/>
          <w:u w:val="none"/>
        </w:rPr>
      </w:pPr>
      <w:r>
        <w:rPr>
          <w:rFonts w:hint="eastAsia" w:ascii="仿宋" w:hAnsi="仿宋" w:eastAsia="仿宋" w:cs="仿宋"/>
          <w:b w:val="0"/>
          <w:bCs/>
          <w:color w:val="000000"/>
          <w:sz w:val="28"/>
          <w:szCs w:val="28"/>
          <w:u w:val="none"/>
        </w:rPr>
        <w:t xml:space="preserve">第二十一条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论文再次答辩</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论文答辩不合格者，经答辩委员会同意，硕士论文可在1年内修改，博士论文可在</w:t>
      </w:r>
      <w:r>
        <w:rPr>
          <w:rFonts w:hint="eastAsia" w:ascii="仿宋" w:hAnsi="仿宋" w:eastAsia="仿宋" w:cs="仿宋"/>
          <w:b w:val="0"/>
          <w:bCs/>
          <w:color w:val="000000"/>
          <w:sz w:val="28"/>
          <w:szCs w:val="28"/>
          <w:u w:val="none"/>
          <w:lang w:val="en-US" w:eastAsia="zh-CN"/>
        </w:rPr>
        <w:t>2</w:t>
      </w:r>
      <w:r>
        <w:rPr>
          <w:rFonts w:hint="eastAsia" w:ascii="仿宋" w:hAnsi="仿宋" w:eastAsia="仿宋" w:cs="仿宋"/>
          <w:b w:val="0"/>
          <w:bCs/>
          <w:color w:val="000000"/>
          <w:sz w:val="28"/>
          <w:szCs w:val="28"/>
          <w:u w:val="none"/>
        </w:rPr>
        <w:t>年内修改，重新答辩1次。</w:t>
      </w:r>
    </w:p>
    <w:p>
      <w:pPr>
        <w:spacing w:line="480" w:lineRule="auto"/>
        <w:ind w:firstLine="482"/>
        <w:rPr>
          <w:rFonts w:hint="eastAsia" w:ascii="仿宋" w:hAnsi="仿宋" w:eastAsia="仿宋" w:cs="仿宋"/>
          <w:b w:val="0"/>
          <w:bCs/>
          <w:sz w:val="28"/>
          <w:szCs w:val="28"/>
          <w:u w:val="none"/>
        </w:rPr>
      </w:pPr>
      <w:r>
        <w:rPr>
          <w:rFonts w:hint="eastAsia" w:ascii="仿宋" w:hAnsi="仿宋" w:eastAsia="仿宋" w:cs="仿宋"/>
          <w:b w:val="0"/>
          <w:bCs/>
          <w:color w:val="000000"/>
          <w:sz w:val="28"/>
          <w:szCs w:val="28"/>
          <w:u w:val="none"/>
        </w:rPr>
        <w:t xml:space="preserve">第二十二条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答辩资料存档</w:t>
      </w:r>
      <w:r>
        <w:rPr>
          <w:rFonts w:hint="eastAsia" w:ascii="仿宋" w:hAnsi="仿宋" w:eastAsia="仿宋" w:cs="仿宋"/>
          <w:b w:val="0"/>
          <w:bCs/>
          <w:sz w:val="28"/>
          <w:szCs w:val="28"/>
          <w:u w:val="none"/>
        </w:rPr>
        <w:t>】</w:t>
      </w:r>
    </w:p>
    <w:p>
      <w:pPr>
        <w:spacing w:line="480" w:lineRule="auto"/>
        <w:ind w:firstLine="482"/>
        <w:rPr>
          <w:rFonts w:hint="eastAsia" w:hAnsi="宋体"/>
          <w:b w:val="0"/>
          <w:bCs/>
          <w:color w:val="000000"/>
          <w:sz w:val="28"/>
          <w:szCs w:val="28"/>
          <w:u w:val="none"/>
        </w:rPr>
      </w:pPr>
      <w:r>
        <w:rPr>
          <w:rFonts w:hint="eastAsia" w:ascii="仿宋" w:hAnsi="仿宋" w:eastAsia="仿宋" w:cs="仿宋"/>
          <w:b w:val="0"/>
          <w:bCs/>
          <w:color w:val="000000"/>
          <w:sz w:val="28"/>
          <w:szCs w:val="28"/>
          <w:u w:val="none"/>
        </w:rPr>
        <w:t>论文答辩结束后，须将申请人的学位申请书、论文答辩情况表、论文评阅表、答辩记录、表决票、论文等有关材料报学位办公室，整理存档。</w:t>
      </w:r>
    </w:p>
    <w:p>
      <w:pPr>
        <w:spacing w:line="480" w:lineRule="auto"/>
        <w:jc w:val="center"/>
        <w:rPr>
          <w:rFonts w:hint="eastAsia" w:ascii="黑体" w:hAnsi="黑体" w:eastAsia="黑体" w:cs="黑体"/>
          <w:b w:val="0"/>
          <w:bCs/>
          <w:color w:val="000000"/>
          <w:sz w:val="28"/>
          <w:szCs w:val="28"/>
          <w:u w:val="none"/>
          <w:lang w:eastAsia="zh-CN"/>
        </w:rPr>
      </w:pPr>
      <w:bookmarkStart w:id="52" w:name="_Toc428874030"/>
      <w:bookmarkStart w:id="53" w:name="_Toc397691515"/>
      <w:bookmarkStart w:id="54" w:name="_Toc428885795"/>
      <w:bookmarkStart w:id="55" w:name="_Toc397681293"/>
      <w:bookmarkStart w:id="56" w:name="_Toc428608338"/>
      <w:bookmarkStart w:id="57" w:name="_Toc428886600"/>
      <w:bookmarkStart w:id="58" w:name="_Toc428874948"/>
      <w:r>
        <w:rPr>
          <w:rFonts w:hint="eastAsia" w:ascii="黑体" w:hAnsi="黑体" w:eastAsia="黑体" w:cs="黑体"/>
          <w:b w:val="0"/>
          <w:bCs/>
          <w:color w:val="000000"/>
          <w:sz w:val="28"/>
          <w:szCs w:val="28"/>
          <w:u w:val="none"/>
        </w:rPr>
        <w:t>第</w:t>
      </w:r>
      <w:r>
        <w:rPr>
          <w:rFonts w:hint="eastAsia" w:ascii="黑体" w:hAnsi="黑体" w:eastAsia="黑体" w:cs="黑体"/>
          <w:b w:val="0"/>
          <w:bCs/>
          <w:color w:val="000000"/>
          <w:sz w:val="28"/>
          <w:szCs w:val="28"/>
          <w:u w:val="none"/>
          <w:lang w:eastAsia="zh-CN"/>
        </w:rPr>
        <w:t>七</w:t>
      </w:r>
      <w:r>
        <w:rPr>
          <w:rFonts w:hint="eastAsia" w:ascii="黑体" w:hAnsi="黑体" w:eastAsia="黑体" w:cs="黑体"/>
          <w:b w:val="0"/>
          <w:bCs/>
          <w:color w:val="000000"/>
          <w:sz w:val="28"/>
          <w:szCs w:val="28"/>
          <w:u w:val="none"/>
        </w:rPr>
        <w:t>章</w:t>
      </w:r>
      <w:r>
        <w:rPr>
          <w:rFonts w:hint="eastAsia" w:ascii="黑体" w:hAnsi="黑体" w:eastAsia="黑体" w:cs="黑体"/>
          <w:b w:val="0"/>
          <w:bCs/>
          <w:color w:val="000000"/>
          <w:sz w:val="28"/>
          <w:szCs w:val="28"/>
          <w:u w:val="none"/>
          <w:lang w:val="en-US" w:eastAsia="zh-CN"/>
        </w:rPr>
        <w:t xml:space="preserve"> </w:t>
      </w:r>
      <w:r>
        <w:rPr>
          <w:rFonts w:hint="eastAsia" w:ascii="黑体" w:hAnsi="黑体" w:eastAsia="黑体" w:cs="黑体"/>
          <w:b w:val="0"/>
          <w:bCs/>
          <w:color w:val="000000"/>
          <w:sz w:val="28"/>
          <w:szCs w:val="28"/>
          <w:u w:val="none"/>
        </w:rPr>
        <w:t xml:space="preserve"> </w:t>
      </w:r>
      <w:r>
        <w:rPr>
          <w:rFonts w:hint="eastAsia" w:ascii="黑体" w:hAnsi="黑体" w:eastAsia="黑体" w:cs="黑体"/>
          <w:b w:val="0"/>
          <w:bCs/>
          <w:color w:val="000000"/>
          <w:sz w:val="28"/>
          <w:szCs w:val="28"/>
          <w:u w:val="none"/>
          <w:lang w:eastAsia="zh-CN"/>
        </w:rPr>
        <w:t>监督与保障</w:t>
      </w:r>
    </w:p>
    <w:bookmarkEnd w:id="52"/>
    <w:bookmarkEnd w:id="53"/>
    <w:bookmarkEnd w:id="54"/>
    <w:bookmarkEnd w:id="55"/>
    <w:bookmarkEnd w:id="56"/>
    <w:bookmarkEnd w:id="57"/>
    <w:bookmarkEnd w:id="58"/>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 xml:space="preserve">第二十三条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回避制度</w:t>
      </w:r>
      <w:r>
        <w:rPr>
          <w:rFonts w:hint="eastAsia" w:ascii="仿宋" w:hAnsi="仿宋" w:eastAsia="仿宋" w:cs="仿宋"/>
          <w:b w:val="0"/>
          <w:bCs/>
          <w:sz w:val="28"/>
          <w:szCs w:val="28"/>
          <w:u w:val="none"/>
        </w:rPr>
        <w:t>】</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rPr>
        <w:t>论文答辩委员会或学位评定委员会的成员与学位申请人存在影响公正评价关系的，</w:t>
      </w:r>
      <w:r>
        <w:rPr>
          <w:rFonts w:hint="eastAsia" w:ascii="仿宋" w:hAnsi="仿宋" w:eastAsia="仿宋" w:cs="仿宋"/>
          <w:b w:val="0"/>
          <w:bCs/>
          <w:color w:val="000000"/>
          <w:sz w:val="28"/>
          <w:szCs w:val="28"/>
          <w:u w:val="none"/>
          <w:lang w:eastAsia="zh-CN"/>
        </w:rPr>
        <w:t>需履行</w:t>
      </w:r>
      <w:r>
        <w:rPr>
          <w:rFonts w:hint="eastAsia" w:ascii="仿宋" w:hAnsi="仿宋" w:eastAsia="仿宋" w:cs="仿宋"/>
          <w:b w:val="0"/>
          <w:bCs/>
          <w:color w:val="000000"/>
          <w:sz w:val="28"/>
          <w:szCs w:val="28"/>
          <w:u w:val="none"/>
        </w:rPr>
        <w:t>回避</w:t>
      </w:r>
      <w:r>
        <w:rPr>
          <w:rFonts w:hint="eastAsia" w:ascii="仿宋" w:hAnsi="仿宋" w:eastAsia="仿宋" w:cs="仿宋"/>
          <w:b w:val="0"/>
          <w:bCs/>
          <w:color w:val="000000"/>
          <w:sz w:val="28"/>
          <w:szCs w:val="28"/>
          <w:u w:val="none"/>
          <w:lang w:eastAsia="zh-CN"/>
        </w:rPr>
        <w:t>制度</w:t>
      </w:r>
      <w:r>
        <w:rPr>
          <w:rFonts w:hint="eastAsia" w:ascii="仿宋" w:hAnsi="仿宋" w:eastAsia="仿宋" w:cs="仿宋"/>
          <w:b w:val="0"/>
          <w:bCs/>
          <w:color w:val="000000"/>
          <w:sz w:val="28"/>
          <w:szCs w:val="28"/>
          <w:u w:val="none"/>
        </w:rPr>
        <w:t>。</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sz w:val="28"/>
          <w:szCs w:val="28"/>
          <w:u w:val="none"/>
        </w:rPr>
      </w:pPr>
      <w:r>
        <w:rPr>
          <w:rFonts w:hint="eastAsia" w:ascii="仿宋" w:hAnsi="仿宋" w:eastAsia="仿宋" w:cs="仿宋"/>
          <w:b w:val="0"/>
          <w:bCs/>
          <w:color w:val="000000"/>
          <w:sz w:val="28"/>
          <w:szCs w:val="28"/>
          <w:u w:val="none"/>
        </w:rPr>
        <w:t>第二十</w:t>
      </w:r>
      <w:r>
        <w:rPr>
          <w:rFonts w:hint="eastAsia" w:ascii="仿宋" w:hAnsi="仿宋" w:eastAsia="仿宋" w:cs="仿宋"/>
          <w:b w:val="0"/>
          <w:bCs/>
          <w:color w:val="000000"/>
          <w:sz w:val="28"/>
          <w:szCs w:val="28"/>
          <w:u w:val="none"/>
          <w:lang w:eastAsia="zh-CN"/>
        </w:rPr>
        <w:t>四</w:t>
      </w:r>
      <w:r>
        <w:rPr>
          <w:rFonts w:hint="eastAsia" w:ascii="仿宋" w:hAnsi="仿宋" w:eastAsia="仿宋" w:cs="仿宋"/>
          <w:b w:val="0"/>
          <w:bCs/>
          <w:color w:val="000000"/>
          <w:sz w:val="28"/>
          <w:szCs w:val="28"/>
          <w:u w:val="none"/>
        </w:rPr>
        <w:t>条</w:t>
      </w:r>
      <w:r>
        <w:rPr>
          <w:rFonts w:hint="eastAsia" w:ascii="仿宋" w:hAnsi="仿宋" w:eastAsia="仿宋" w:cs="仿宋"/>
          <w:b w:val="0"/>
          <w:bCs/>
          <w:sz w:val="28"/>
          <w:szCs w:val="28"/>
          <w:u w:val="none"/>
        </w:rPr>
        <w:t>【告知和送达】</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sz w:val="28"/>
          <w:szCs w:val="28"/>
          <w:u w:val="none"/>
        </w:rPr>
      </w:pPr>
      <w:r>
        <w:rPr>
          <w:rFonts w:hint="eastAsia" w:ascii="仿宋" w:hAnsi="仿宋" w:eastAsia="仿宋" w:cs="仿宋"/>
          <w:b w:val="0"/>
          <w:bCs/>
          <w:sz w:val="28"/>
          <w:szCs w:val="28"/>
          <w:u w:val="none"/>
        </w:rPr>
        <w:t>学位评定委员会作出不授予学位决定的，在该决定作出之日起</w:t>
      </w:r>
      <w:r>
        <w:rPr>
          <w:rFonts w:hint="eastAsia" w:ascii="仿宋" w:hAnsi="仿宋" w:eastAsia="仿宋" w:cs="仿宋"/>
          <w:b w:val="0"/>
          <w:bCs/>
          <w:sz w:val="28"/>
          <w:szCs w:val="28"/>
          <w:u w:val="none"/>
          <w:lang w:eastAsia="zh-CN"/>
        </w:rPr>
        <w:t>五</w:t>
      </w:r>
      <w:r>
        <w:rPr>
          <w:rFonts w:hint="eastAsia" w:ascii="仿宋" w:hAnsi="仿宋" w:eastAsia="仿宋" w:cs="仿宋"/>
          <w:b w:val="0"/>
          <w:bCs/>
          <w:sz w:val="28"/>
          <w:szCs w:val="28"/>
          <w:u w:val="none"/>
        </w:rPr>
        <w:t>日内，以书面方式送达</w:t>
      </w:r>
      <w:r>
        <w:rPr>
          <w:rFonts w:hint="eastAsia" w:ascii="仿宋" w:hAnsi="仿宋" w:eastAsia="仿宋" w:cs="仿宋"/>
          <w:b w:val="0"/>
          <w:bCs/>
          <w:sz w:val="28"/>
          <w:szCs w:val="28"/>
          <w:u w:val="none"/>
          <w:lang w:eastAsia="zh-CN"/>
        </w:rPr>
        <w:t>或以网络公告等形式告知</w:t>
      </w:r>
      <w:r>
        <w:rPr>
          <w:rFonts w:hint="eastAsia" w:ascii="仿宋" w:hAnsi="仿宋" w:eastAsia="仿宋" w:cs="仿宋"/>
          <w:b w:val="0"/>
          <w:bCs/>
          <w:sz w:val="28"/>
          <w:szCs w:val="28"/>
          <w:u w:val="none"/>
        </w:rPr>
        <w:t>学位申请人，并告知</w:t>
      </w:r>
      <w:r>
        <w:rPr>
          <w:rFonts w:hint="eastAsia" w:ascii="仿宋" w:hAnsi="仿宋" w:eastAsia="仿宋" w:cs="仿宋"/>
          <w:b w:val="0"/>
          <w:bCs/>
          <w:sz w:val="28"/>
          <w:szCs w:val="28"/>
          <w:u w:val="none"/>
          <w:lang w:eastAsia="zh-CN"/>
        </w:rPr>
        <w:t>其</w:t>
      </w:r>
      <w:r>
        <w:rPr>
          <w:rFonts w:hint="eastAsia" w:ascii="仿宋" w:hAnsi="仿宋" w:eastAsia="仿宋" w:cs="仿宋"/>
          <w:b w:val="0"/>
          <w:bCs/>
          <w:sz w:val="28"/>
          <w:szCs w:val="28"/>
          <w:u w:val="none"/>
        </w:rPr>
        <w:t>依法享有的权利。</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sz w:val="28"/>
          <w:szCs w:val="28"/>
          <w:u w:val="none"/>
        </w:rPr>
      </w:pPr>
      <w:r>
        <w:rPr>
          <w:rFonts w:hint="eastAsia" w:ascii="仿宋" w:hAnsi="仿宋" w:eastAsia="仿宋" w:cs="仿宋"/>
          <w:b w:val="0"/>
          <w:bCs/>
          <w:sz w:val="28"/>
          <w:szCs w:val="28"/>
          <w:u w:val="none"/>
        </w:rPr>
        <w:t>第二十</w:t>
      </w:r>
      <w:r>
        <w:rPr>
          <w:rFonts w:hint="eastAsia" w:ascii="仿宋" w:hAnsi="仿宋" w:eastAsia="仿宋" w:cs="仿宋"/>
          <w:b w:val="0"/>
          <w:bCs/>
          <w:sz w:val="28"/>
          <w:szCs w:val="28"/>
          <w:u w:val="none"/>
          <w:lang w:eastAsia="zh-CN"/>
        </w:rPr>
        <w:t>五</w:t>
      </w:r>
      <w:r>
        <w:rPr>
          <w:rFonts w:hint="eastAsia" w:ascii="仿宋" w:hAnsi="仿宋" w:eastAsia="仿宋" w:cs="仿宋"/>
          <w:b w:val="0"/>
          <w:bCs/>
          <w:sz w:val="28"/>
          <w:szCs w:val="28"/>
          <w:u w:val="none"/>
        </w:rPr>
        <w:t>条【学位异议制度】</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sz w:val="28"/>
          <w:szCs w:val="28"/>
          <w:u w:val="none"/>
        </w:rPr>
      </w:pPr>
      <w:r>
        <w:rPr>
          <w:rFonts w:hint="eastAsia" w:ascii="仿宋" w:hAnsi="仿宋" w:eastAsia="仿宋" w:cs="仿宋"/>
          <w:b w:val="0"/>
          <w:bCs/>
          <w:sz w:val="28"/>
          <w:szCs w:val="28"/>
          <w:u w:val="none"/>
          <w:lang w:eastAsia="zh-CN"/>
        </w:rPr>
        <w:t>学位申请人</w:t>
      </w:r>
      <w:r>
        <w:rPr>
          <w:rFonts w:hint="eastAsia" w:ascii="仿宋" w:hAnsi="仿宋" w:eastAsia="仿宋" w:cs="仿宋"/>
          <w:b w:val="0"/>
          <w:bCs/>
          <w:sz w:val="28"/>
          <w:szCs w:val="28"/>
          <w:u w:val="none"/>
        </w:rPr>
        <w:t>对授予学位的决议和决定持有不同意见时，可在该决议作出之日起十五日内向学位评定委员会提起申诉。学位评定委员会应在接到申诉之日起，三十日内作出书面决定。</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sz w:val="28"/>
          <w:szCs w:val="28"/>
          <w:u w:val="none"/>
        </w:rPr>
      </w:pPr>
      <w:r>
        <w:rPr>
          <w:rFonts w:hint="eastAsia" w:ascii="仿宋" w:hAnsi="仿宋" w:eastAsia="仿宋" w:cs="仿宋"/>
          <w:b w:val="0"/>
          <w:bCs/>
          <w:sz w:val="28"/>
          <w:szCs w:val="28"/>
          <w:u w:val="none"/>
        </w:rPr>
        <w:t>学位申请人对申诉决定仍不服的，可以依法申请行政复议或提起行政诉讼。</w:t>
      </w:r>
    </w:p>
    <w:p>
      <w:pPr>
        <w:keepNext w:val="0"/>
        <w:keepLines w:val="0"/>
        <w:pageBreakBefore w:val="0"/>
        <w:widowControl w:val="0"/>
        <w:kinsoku/>
        <w:wordWrap/>
        <w:overflowPunct/>
        <w:topLinePunct w:val="0"/>
        <w:autoSpaceDE/>
        <w:autoSpaceDN/>
        <w:bidi w:val="0"/>
        <w:adjustRightInd w:val="0"/>
        <w:snapToGrid w:val="0"/>
        <w:spacing w:line="480" w:lineRule="auto"/>
        <w:ind w:firstLine="560" w:firstLineChars="200"/>
        <w:textAlignment w:val="auto"/>
        <w:outlineLvl w:val="9"/>
        <w:rPr>
          <w:rFonts w:hint="eastAsia" w:ascii="仿宋" w:hAnsi="仿宋" w:eastAsia="仿宋" w:cs="仿宋"/>
          <w:b w:val="0"/>
          <w:bCs/>
          <w:sz w:val="28"/>
          <w:szCs w:val="28"/>
          <w:u w:val="none"/>
        </w:rPr>
      </w:pPr>
      <w:r>
        <w:rPr>
          <w:rFonts w:hint="eastAsia" w:ascii="仿宋" w:hAnsi="仿宋" w:eastAsia="仿宋" w:cs="仿宋"/>
          <w:b w:val="0"/>
          <w:bCs/>
          <w:sz w:val="28"/>
          <w:szCs w:val="28"/>
          <w:u w:val="none"/>
        </w:rPr>
        <w:t>第二十</w:t>
      </w:r>
      <w:r>
        <w:rPr>
          <w:rFonts w:hint="eastAsia" w:ascii="仿宋" w:hAnsi="仿宋" w:eastAsia="仿宋" w:cs="仿宋"/>
          <w:b w:val="0"/>
          <w:bCs/>
          <w:sz w:val="28"/>
          <w:szCs w:val="28"/>
          <w:u w:val="none"/>
          <w:lang w:eastAsia="zh-CN"/>
        </w:rPr>
        <w:t>六</w:t>
      </w:r>
      <w:r>
        <w:rPr>
          <w:rFonts w:hint="eastAsia" w:ascii="仿宋" w:hAnsi="仿宋" w:eastAsia="仿宋" w:cs="仿宋"/>
          <w:b w:val="0"/>
          <w:bCs/>
          <w:sz w:val="28"/>
          <w:szCs w:val="28"/>
          <w:u w:val="none"/>
        </w:rPr>
        <w:t>条</w:t>
      </w:r>
      <w:r>
        <w:rPr>
          <w:rFonts w:hint="eastAsia" w:ascii="仿宋" w:hAnsi="仿宋" w:eastAsia="仿宋" w:cs="仿宋"/>
          <w:b w:val="0"/>
          <w:bCs/>
          <w:sz w:val="28"/>
          <w:szCs w:val="28"/>
          <w:u w:val="none"/>
          <w:lang w:val="en-US" w:eastAsia="zh-CN"/>
        </w:rPr>
        <w:t xml:space="preserve"> </w:t>
      </w:r>
      <w:r>
        <w:rPr>
          <w:rFonts w:hint="eastAsia" w:ascii="仿宋" w:hAnsi="仿宋" w:eastAsia="仿宋" w:cs="仿宋"/>
          <w:b w:val="0"/>
          <w:bCs/>
          <w:sz w:val="28"/>
          <w:szCs w:val="28"/>
          <w:u w:val="none"/>
        </w:rPr>
        <w:t>【学位撤销制度】</w:t>
      </w:r>
    </w:p>
    <w:p>
      <w:pPr>
        <w:spacing w:line="480" w:lineRule="auto"/>
        <w:ind w:firstLine="482"/>
        <w:rPr>
          <w:rFonts w:hint="eastAsia" w:ascii="仿宋" w:hAnsi="仿宋" w:eastAsia="仿宋" w:cs="仿宋"/>
          <w:b w:val="0"/>
          <w:bCs/>
          <w:sz w:val="28"/>
          <w:szCs w:val="28"/>
          <w:u w:val="none"/>
        </w:rPr>
      </w:pPr>
      <w:r>
        <w:rPr>
          <w:rFonts w:hint="eastAsia" w:ascii="仿宋" w:hAnsi="仿宋" w:eastAsia="仿宋" w:cs="仿宋"/>
          <w:b w:val="0"/>
          <w:bCs/>
          <w:sz w:val="28"/>
          <w:szCs w:val="28"/>
          <w:u w:val="none"/>
        </w:rPr>
        <w:t>对于已经授予的学位，如发现有舞弊作伪等违反</w:t>
      </w:r>
      <w:r>
        <w:rPr>
          <w:rFonts w:hint="eastAsia" w:ascii="仿宋" w:hAnsi="仿宋" w:eastAsia="仿宋" w:cs="仿宋"/>
          <w:b w:val="0"/>
          <w:bCs/>
          <w:sz w:val="28"/>
          <w:szCs w:val="28"/>
          <w:u w:val="none"/>
          <w:lang w:eastAsia="zh-CN"/>
        </w:rPr>
        <w:t>学术道德</w:t>
      </w:r>
      <w:r>
        <w:rPr>
          <w:rFonts w:hint="eastAsia" w:ascii="仿宋" w:hAnsi="仿宋" w:eastAsia="仿宋" w:cs="仿宋"/>
          <w:b w:val="0"/>
          <w:bCs/>
          <w:sz w:val="28"/>
          <w:szCs w:val="28"/>
          <w:u w:val="none"/>
        </w:rPr>
        <w:t>的情况，</w:t>
      </w:r>
      <w:r>
        <w:rPr>
          <w:rFonts w:hint="eastAsia" w:ascii="仿宋" w:hAnsi="仿宋" w:eastAsia="仿宋" w:cs="仿宋"/>
          <w:b w:val="0"/>
          <w:bCs/>
          <w:sz w:val="28"/>
          <w:szCs w:val="28"/>
          <w:u w:val="none"/>
          <w:lang w:eastAsia="zh-CN"/>
        </w:rPr>
        <w:t>或有不符合学位授予标准的情</w:t>
      </w:r>
      <w:r>
        <w:rPr>
          <w:rFonts w:hint="eastAsia" w:ascii="仿宋" w:hAnsi="仿宋" w:eastAsia="仿宋" w:cs="仿宋"/>
          <w:b w:val="0"/>
          <w:bCs/>
          <w:sz w:val="28"/>
          <w:szCs w:val="28"/>
          <w:highlight w:val="none"/>
          <w:u w:val="none"/>
          <w:lang w:eastAsia="zh-CN"/>
        </w:rPr>
        <w:t>况，</w:t>
      </w:r>
      <w:r>
        <w:rPr>
          <w:rFonts w:hint="eastAsia" w:ascii="仿宋" w:hAnsi="仿宋" w:eastAsia="仿宋" w:cs="仿宋"/>
          <w:b w:val="0"/>
          <w:bCs/>
          <w:color w:val="000000"/>
          <w:sz w:val="28"/>
          <w:szCs w:val="28"/>
          <w:highlight w:val="none"/>
          <w:u w:val="none"/>
          <w:lang w:eastAsia="zh-CN"/>
        </w:rPr>
        <w:t>经相关部门核实，学位评定分委员会提出建议，校学位评定委员会</w:t>
      </w:r>
      <w:r>
        <w:rPr>
          <w:rFonts w:hint="eastAsia" w:ascii="仿宋" w:hAnsi="仿宋" w:eastAsia="仿宋" w:cs="仿宋"/>
          <w:b w:val="0"/>
          <w:bCs/>
          <w:sz w:val="28"/>
          <w:szCs w:val="28"/>
          <w:highlight w:val="none"/>
          <w:u w:val="none"/>
        </w:rPr>
        <w:t>复</w:t>
      </w:r>
      <w:r>
        <w:rPr>
          <w:rFonts w:hint="eastAsia" w:ascii="仿宋" w:hAnsi="仿宋" w:eastAsia="仿宋" w:cs="仿宋"/>
          <w:b w:val="0"/>
          <w:bCs/>
          <w:sz w:val="28"/>
          <w:szCs w:val="28"/>
          <w:u w:val="none"/>
        </w:rPr>
        <w:t>议，可以撤销。学位被依法撤销的，应当注销学位证书，并</w:t>
      </w:r>
      <w:r>
        <w:rPr>
          <w:rFonts w:hint="eastAsia" w:ascii="仿宋" w:hAnsi="仿宋" w:eastAsia="仿宋" w:cs="仿宋"/>
          <w:b w:val="0"/>
          <w:bCs/>
          <w:sz w:val="28"/>
          <w:szCs w:val="28"/>
          <w:u w:val="none"/>
          <w:lang w:eastAsia="zh-CN"/>
        </w:rPr>
        <w:t>以书面或网络公告等形式告知当事人</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sz w:val="28"/>
          <w:szCs w:val="28"/>
          <w:u w:val="none"/>
        </w:rPr>
      </w:pPr>
      <w:r>
        <w:rPr>
          <w:rFonts w:hint="eastAsia" w:ascii="仿宋" w:hAnsi="仿宋" w:eastAsia="仿宋" w:cs="仿宋"/>
          <w:b w:val="0"/>
          <w:bCs/>
          <w:sz w:val="28"/>
          <w:szCs w:val="28"/>
          <w:u w:val="none"/>
        </w:rPr>
        <w:t>被撤销学位者对撤销学位行为不服的，有权依照法律规定申请行政复议或提起行政诉讼。</w:t>
      </w:r>
    </w:p>
    <w:p>
      <w:pPr>
        <w:spacing w:line="480" w:lineRule="auto"/>
        <w:jc w:val="center"/>
        <w:rPr>
          <w:rFonts w:hint="eastAsia" w:hAnsi="宋体"/>
          <w:b w:val="0"/>
          <w:bCs/>
          <w:color w:val="000000"/>
          <w:sz w:val="28"/>
          <w:szCs w:val="28"/>
          <w:u w:val="none"/>
        </w:rPr>
      </w:pPr>
      <w:r>
        <w:rPr>
          <w:rFonts w:hint="eastAsia" w:ascii="黑体" w:hAnsi="黑体" w:eastAsia="黑体" w:cs="黑体"/>
          <w:b w:val="0"/>
          <w:bCs/>
          <w:color w:val="000000"/>
          <w:sz w:val="28"/>
          <w:szCs w:val="28"/>
          <w:u w:val="none"/>
          <w:lang w:eastAsia="zh-CN"/>
        </w:rPr>
        <w:t>第八章</w:t>
      </w:r>
      <w:r>
        <w:rPr>
          <w:rFonts w:hint="eastAsia" w:ascii="黑体" w:hAnsi="黑体" w:eastAsia="黑体" w:cs="黑体"/>
          <w:b w:val="0"/>
          <w:bCs/>
          <w:color w:val="000000"/>
          <w:sz w:val="28"/>
          <w:szCs w:val="28"/>
          <w:u w:val="none"/>
          <w:lang w:val="en-US" w:eastAsia="zh-CN"/>
        </w:rPr>
        <w:t xml:space="preserve">  </w:t>
      </w:r>
      <w:r>
        <w:rPr>
          <w:rFonts w:hint="eastAsia" w:ascii="黑体" w:hAnsi="黑体" w:eastAsia="黑体" w:cs="黑体"/>
          <w:b w:val="0"/>
          <w:bCs/>
          <w:color w:val="000000"/>
          <w:sz w:val="28"/>
          <w:szCs w:val="28"/>
          <w:u w:val="none"/>
        </w:rPr>
        <w:t>其  他</w:t>
      </w:r>
    </w:p>
    <w:p>
      <w:pPr>
        <w:spacing w:line="480" w:lineRule="auto"/>
        <w:ind w:firstLine="482"/>
        <w:rPr>
          <w:rFonts w:hint="eastAsia" w:ascii="仿宋" w:hAnsi="仿宋" w:eastAsia="仿宋" w:cs="仿宋"/>
          <w:b w:val="0"/>
          <w:bCs/>
          <w:sz w:val="28"/>
          <w:szCs w:val="28"/>
          <w:u w:val="none"/>
        </w:rPr>
      </w:pPr>
      <w:r>
        <w:rPr>
          <w:rFonts w:hint="eastAsia" w:ascii="仿宋" w:hAnsi="仿宋" w:eastAsia="仿宋" w:cs="仿宋"/>
          <w:b w:val="0"/>
          <w:bCs/>
          <w:color w:val="000000"/>
          <w:sz w:val="28"/>
          <w:szCs w:val="28"/>
          <w:u w:val="none"/>
        </w:rPr>
        <w:t>第二十</w:t>
      </w:r>
      <w:r>
        <w:rPr>
          <w:rFonts w:hint="eastAsia" w:ascii="仿宋" w:hAnsi="仿宋" w:eastAsia="仿宋" w:cs="仿宋"/>
          <w:b w:val="0"/>
          <w:bCs/>
          <w:color w:val="000000"/>
          <w:sz w:val="28"/>
          <w:szCs w:val="28"/>
          <w:u w:val="none"/>
          <w:lang w:eastAsia="zh-CN"/>
        </w:rPr>
        <w:t>七</w:t>
      </w:r>
      <w:r>
        <w:rPr>
          <w:rFonts w:hint="eastAsia" w:ascii="仿宋" w:hAnsi="仿宋" w:eastAsia="仿宋" w:cs="仿宋"/>
          <w:b w:val="0"/>
          <w:bCs/>
          <w:color w:val="000000"/>
          <w:sz w:val="28"/>
          <w:szCs w:val="28"/>
          <w:u w:val="none"/>
        </w:rPr>
        <w:t>条</w:t>
      </w:r>
      <w:r>
        <w:rPr>
          <w:rFonts w:hint="eastAsia" w:ascii="仿宋" w:hAnsi="仿宋" w:eastAsia="仿宋" w:cs="仿宋"/>
          <w:b w:val="0"/>
          <w:bCs/>
          <w:color w:val="000000"/>
          <w:sz w:val="28"/>
          <w:szCs w:val="28"/>
          <w:u w:val="none"/>
          <w:lang w:val="en-US" w:eastAsia="zh-CN"/>
        </w:rPr>
        <w:t xml:space="preserve">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来华留学生及港澳台侨生</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u w:val="none"/>
          <w:lang w:eastAsia="zh-CN"/>
        </w:rPr>
        <w:t>来华</w:t>
      </w:r>
      <w:r>
        <w:rPr>
          <w:rFonts w:hint="eastAsia" w:ascii="仿宋" w:hAnsi="仿宋" w:eastAsia="仿宋" w:cs="仿宋"/>
          <w:b w:val="0"/>
          <w:bCs/>
          <w:color w:val="000000"/>
          <w:sz w:val="28"/>
          <w:szCs w:val="28"/>
          <w:u w:val="none"/>
        </w:rPr>
        <w:t>留学</w:t>
      </w:r>
      <w:r>
        <w:rPr>
          <w:rFonts w:hint="eastAsia" w:ascii="仿宋" w:hAnsi="仿宋" w:eastAsia="仿宋" w:cs="仿宋"/>
          <w:b w:val="0"/>
          <w:bCs/>
          <w:color w:val="000000"/>
          <w:sz w:val="28"/>
          <w:szCs w:val="28"/>
          <w:u w:val="none"/>
          <w:lang w:eastAsia="zh-CN"/>
        </w:rPr>
        <w:t>生</w:t>
      </w:r>
      <w:r>
        <w:rPr>
          <w:rFonts w:hint="eastAsia" w:ascii="仿宋" w:hAnsi="仿宋" w:eastAsia="仿宋" w:cs="仿宋"/>
          <w:b w:val="0"/>
          <w:bCs/>
          <w:color w:val="000000"/>
          <w:sz w:val="28"/>
          <w:szCs w:val="28"/>
          <w:u w:val="none"/>
        </w:rPr>
        <w:t>及港澳台侨生申请学位时，</w:t>
      </w:r>
      <w:r>
        <w:rPr>
          <w:rFonts w:hint="eastAsia" w:ascii="仿宋" w:hAnsi="仿宋" w:eastAsia="仿宋" w:cs="仿宋"/>
          <w:b w:val="0"/>
          <w:bCs/>
          <w:color w:val="000000"/>
          <w:sz w:val="28"/>
          <w:szCs w:val="28"/>
          <w:u w:val="none"/>
          <w:lang w:eastAsia="zh-CN"/>
        </w:rPr>
        <w:t>参照</w:t>
      </w:r>
      <w:r>
        <w:rPr>
          <w:rFonts w:hint="eastAsia" w:ascii="仿宋" w:hAnsi="仿宋" w:eastAsia="仿宋" w:cs="仿宋"/>
          <w:b w:val="0"/>
          <w:bCs/>
          <w:color w:val="000000"/>
          <w:sz w:val="28"/>
          <w:szCs w:val="28"/>
          <w:u w:val="none"/>
        </w:rPr>
        <w:t>本细则及有关文件规定</w:t>
      </w:r>
      <w:r>
        <w:rPr>
          <w:rFonts w:hint="eastAsia" w:ascii="仿宋" w:hAnsi="仿宋" w:eastAsia="仿宋" w:cs="仿宋"/>
          <w:b w:val="0"/>
          <w:bCs/>
          <w:color w:val="000000"/>
          <w:sz w:val="28"/>
          <w:szCs w:val="28"/>
          <w:u w:val="none"/>
          <w:lang w:eastAsia="zh-CN"/>
        </w:rPr>
        <w:t>执行</w:t>
      </w:r>
      <w:r>
        <w:rPr>
          <w:rFonts w:hint="eastAsia" w:ascii="仿宋" w:hAnsi="仿宋" w:eastAsia="仿宋" w:cs="仿宋"/>
          <w:b w:val="0"/>
          <w:bCs/>
          <w:color w:val="000000"/>
          <w:sz w:val="28"/>
          <w:szCs w:val="28"/>
          <w:u w:val="none"/>
        </w:rPr>
        <w:t>。</w:t>
      </w:r>
    </w:p>
    <w:p>
      <w:pPr>
        <w:spacing w:line="480" w:lineRule="auto"/>
        <w:ind w:firstLine="482"/>
        <w:rPr>
          <w:rFonts w:hint="eastAsia" w:ascii="仿宋" w:hAnsi="仿宋" w:eastAsia="仿宋" w:cs="仿宋"/>
          <w:b w:val="0"/>
          <w:bCs/>
          <w:sz w:val="28"/>
          <w:szCs w:val="28"/>
          <w:highlight w:val="none"/>
          <w:u w:val="none"/>
        </w:rPr>
      </w:pPr>
      <w:r>
        <w:rPr>
          <w:rFonts w:hint="eastAsia" w:ascii="仿宋" w:hAnsi="仿宋" w:eastAsia="仿宋" w:cs="仿宋"/>
          <w:b w:val="0"/>
          <w:bCs/>
          <w:color w:val="000000"/>
          <w:sz w:val="28"/>
          <w:szCs w:val="28"/>
          <w:highlight w:val="none"/>
          <w:u w:val="none"/>
        </w:rPr>
        <w:t>第二十</w:t>
      </w:r>
      <w:r>
        <w:rPr>
          <w:rFonts w:hint="eastAsia" w:ascii="仿宋" w:hAnsi="仿宋" w:eastAsia="仿宋" w:cs="仿宋"/>
          <w:b w:val="0"/>
          <w:bCs/>
          <w:color w:val="000000"/>
          <w:sz w:val="28"/>
          <w:szCs w:val="28"/>
          <w:highlight w:val="none"/>
          <w:u w:val="none"/>
          <w:lang w:eastAsia="zh-CN"/>
        </w:rPr>
        <w:t>八</w:t>
      </w:r>
      <w:r>
        <w:rPr>
          <w:rFonts w:hint="eastAsia" w:ascii="仿宋" w:hAnsi="仿宋" w:eastAsia="仿宋" w:cs="仿宋"/>
          <w:b w:val="0"/>
          <w:bCs/>
          <w:color w:val="000000"/>
          <w:sz w:val="28"/>
          <w:szCs w:val="28"/>
          <w:highlight w:val="none"/>
          <w:u w:val="none"/>
        </w:rPr>
        <w:t xml:space="preserve">条 </w:t>
      </w:r>
      <w:r>
        <w:rPr>
          <w:rFonts w:hint="eastAsia" w:ascii="仿宋" w:hAnsi="仿宋" w:eastAsia="仿宋" w:cs="仿宋"/>
          <w:b w:val="0"/>
          <w:bCs/>
          <w:sz w:val="28"/>
          <w:szCs w:val="28"/>
          <w:highlight w:val="none"/>
          <w:u w:val="none"/>
        </w:rPr>
        <w:t>【学位证书的颁发】</w:t>
      </w:r>
    </w:p>
    <w:p>
      <w:pPr>
        <w:spacing w:line="480" w:lineRule="auto"/>
        <w:ind w:firstLine="482"/>
        <w:rPr>
          <w:rFonts w:hint="eastAsia" w:ascii="仿宋" w:hAnsi="仿宋" w:eastAsia="仿宋" w:cs="仿宋"/>
          <w:b w:val="0"/>
          <w:bCs/>
          <w:color w:val="000000"/>
          <w:sz w:val="28"/>
          <w:szCs w:val="28"/>
          <w:highlight w:val="none"/>
          <w:u w:val="none"/>
        </w:rPr>
      </w:pPr>
      <w:r>
        <w:rPr>
          <w:rFonts w:hint="eastAsia" w:ascii="仿宋" w:hAnsi="仿宋" w:eastAsia="仿宋" w:cs="仿宋"/>
          <w:b w:val="0"/>
          <w:bCs/>
          <w:color w:val="000000"/>
          <w:sz w:val="28"/>
          <w:szCs w:val="28"/>
          <w:highlight w:val="none"/>
          <w:u w:val="none"/>
        </w:rPr>
        <w:t>校学位评定委员会做出授予学士学位、硕士学位、博士学位的决定后，由校长、学位评定委员会主席签发学位证书</w:t>
      </w:r>
      <w:r>
        <w:rPr>
          <w:rFonts w:hint="eastAsia" w:ascii="仿宋" w:hAnsi="仿宋" w:eastAsia="仿宋" w:cs="仿宋"/>
          <w:b w:val="0"/>
          <w:bCs/>
          <w:color w:val="000000"/>
          <w:sz w:val="28"/>
          <w:szCs w:val="28"/>
          <w:highlight w:val="none"/>
          <w:u w:val="none"/>
          <w:lang w:eastAsia="zh-CN"/>
        </w:rPr>
        <w:t>，</w:t>
      </w:r>
      <w:r>
        <w:rPr>
          <w:rFonts w:hint="eastAsia" w:ascii="仿宋" w:hAnsi="仿宋" w:eastAsia="仿宋" w:cs="仿宋"/>
          <w:b w:val="0"/>
          <w:bCs/>
          <w:color w:val="000000"/>
          <w:sz w:val="28"/>
          <w:szCs w:val="28"/>
          <w:highlight w:val="none"/>
          <w:u w:val="none"/>
        </w:rPr>
        <w:t>生效日期为校学位评定委员会作出决定之日。博士学位证书，在博士学位授予名单公</w:t>
      </w:r>
      <w:r>
        <w:rPr>
          <w:rFonts w:hint="eastAsia" w:ascii="仿宋" w:hAnsi="仿宋" w:eastAsia="仿宋" w:cs="仿宋"/>
          <w:b w:val="0"/>
          <w:bCs/>
          <w:color w:val="000000"/>
          <w:sz w:val="28"/>
          <w:szCs w:val="28"/>
          <w:highlight w:val="none"/>
          <w:u w:val="none"/>
          <w:lang w:eastAsia="zh-CN"/>
        </w:rPr>
        <w:t>示</w:t>
      </w:r>
      <w:r>
        <w:rPr>
          <w:rFonts w:hint="eastAsia" w:ascii="仿宋" w:hAnsi="仿宋" w:eastAsia="仿宋" w:cs="仿宋"/>
          <w:b w:val="0"/>
          <w:bCs/>
          <w:color w:val="000000"/>
          <w:sz w:val="28"/>
          <w:szCs w:val="28"/>
          <w:highlight w:val="none"/>
          <w:u w:val="none"/>
        </w:rPr>
        <w:t>3个月无异议后发</w:t>
      </w:r>
      <w:r>
        <w:rPr>
          <w:rFonts w:hint="eastAsia" w:ascii="仿宋" w:hAnsi="仿宋" w:eastAsia="仿宋" w:cs="仿宋"/>
          <w:b w:val="0"/>
          <w:bCs/>
          <w:color w:val="000000"/>
          <w:sz w:val="28"/>
          <w:szCs w:val="28"/>
          <w:highlight w:val="none"/>
          <w:u w:val="none"/>
          <w:lang w:eastAsia="zh-CN"/>
        </w:rPr>
        <w:t>放</w:t>
      </w:r>
      <w:r>
        <w:rPr>
          <w:rFonts w:hint="eastAsia" w:ascii="仿宋" w:hAnsi="仿宋" w:eastAsia="仿宋" w:cs="仿宋"/>
          <w:b w:val="0"/>
          <w:bCs/>
          <w:color w:val="000000"/>
          <w:sz w:val="28"/>
          <w:szCs w:val="28"/>
          <w:highlight w:val="none"/>
          <w:u w:val="none"/>
        </w:rPr>
        <w:t>。</w:t>
      </w:r>
    </w:p>
    <w:p>
      <w:pPr>
        <w:spacing w:line="480" w:lineRule="auto"/>
        <w:ind w:firstLine="482"/>
        <w:rPr>
          <w:rFonts w:hint="eastAsia" w:ascii="仿宋" w:hAnsi="仿宋" w:eastAsia="仿宋" w:cs="仿宋"/>
          <w:b w:val="0"/>
          <w:bCs/>
          <w:sz w:val="28"/>
          <w:szCs w:val="28"/>
          <w:u w:val="none"/>
        </w:rPr>
      </w:pPr>
      <w:r>
        <w:rPr>
          <w:rFonts w:hint="eastAsia" w:ascii="仿宋" w:hAnsi="仿宋" w:eastAsia="仿宋" w:cs="仿宋"/>
          <w:b w:val="0"/>
          <w:bCs/>
          <w:color w:val="000000"/>
          <w:sz w:val="28"/>
          <w:szCs w:val="28"/>
          <w:highlight w:val="none"/>
          <w:u w:val="none"/>
        </w:rPr>
        <w:t>第</w:t>
      </w:r>
      <w:r>
        <w:rPr>
          <w:rFonts w:hint="eastAsia" w:ascii="仿宋" w:hAnsi="仿宋" w:eastAsia="仿宋" w:cs="仿宋"/>
          <w:b w:val="0"/>
          <w:bCs/>
          <w:color w:val="000000"/>
          <w:sz w:val="28"/>
          <w:szCs w:val="28"/>
          <w:highlight w:val="none"/>
          <w:u w:val="none"/>
          <w:lang w:eastAsia="zh-CN"/>
        </w:rPr>
        <w:t>二十九</w:t>
      </w:r>
      <w:r>
        <w:rPr>
          <w:rFonts w:hint="eastAsia" w:ascii="仿宋" w:hAnsi="仿宋" w:eastAsia="仿宋" w:cs="仿宋"/>
          <w:b w:val="0"/>
          <w:bCs/>
          <w:color w:val="000000"/>
          <w:sz w:val="28"/>
          <w:szCs w:val="28"/>
          <w:highlight w:val="none"/>
          <w:u w:val="none"/>
        </w:rPr>
        <w:t xml:space="preserve">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其他事宜</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highlight w:val="none"/>
          <w:u w:val="none"/>
          <w:lang w:eastAsia="zh-CN"/>
        </w:rPr>
      </w:pPr>
      <w:r>
        <w:rPr>
          <w:rFonts w:hint="eastAsia" w:ascii="仿宋" w:hAnsi="仿宋" w:eastAsia="仿宋" w:cs="仿宋"/>
          <w:b w:val="0"/>
          <w:bCs/>
          <w:color w:val="000000"/>
          <w:sz w:val="28"/>
          <w:szCs w:val="28"/>
          <w:highlight w:val="none"/>
          <w:u w:val="none"/>
        </w:rPr>
        <w:t>本细则未尽事宜，</w:t>
      </w:r>
      <w:r>
        <w:rPr>
          <w:rFonts w:hint="eastAsia" w:ascii="仿宋" w:hAnsi="仿宋" w:eastAsia="仿宋" w:cs="仿宋"/>
          <w:b w:val="0"/>
          <w:bCs/>
          <w:color w:val="000000"/>
          <w:sz w:val="28"/>
          <w:szCs w:val="28"/>
          <w:highlight w:val="none"/>
          <w:u w:val="none"/>
          <w:lang w:eastAsia="zh-CN"/>
        </w:rPr>
        <w:t>参照国家和学校有关政策规定执行。</w:t>
      </w:r>
    </w:p>
    <w:p>
      <w:pPr>
        <w:spacing w:line="480" w:lineRule="auto"/>
        <w:ind w:firstLine="482"/>
        <w:rPr>
          <w:rFonts w:hint="eastAsia" w:ascii="仿宋" w:hAnsi="仿宋" w:eastAsia="仿宋" w:cs="仿宋"/>
          <w:b w:val="0"/>
          <w:bCs/>
          <w:sz w:val="28"/>
          <w:szCs w:val="28"/>
          <w:u w:val="none"/>
        </w:rPr>
      </w:pPr>
      <w:bookmarkStart w:id="59" w:name="_Toc428885796"/>
      <w:bookmarkStart w:id="60" w:name="_Toc428886601"/>
      <w:bookmarkStart w:id="61" w:name="_Toc397691516"/>
      <w:bookmarkStart w:id="62" w:name="_Toc397681294"/>
      <w:bookmarkStart w:id="63" w:name="_Toc428874949"/>
      <w:bookmarkStart w:id="64" w:name="_Toc428874031"/>
      <w:bookmarkStart w:id="65" w:name="_Toc428608339"/>
      <w:r>
        <w:rPr>
          <w:rFonts w:hint="eastAsia" w:ascii="仿宋" w:hAnsi="仿宋" w:eastAsia="仿宋" w:cs="仿宋"/>
          <w:b w:val="0"/>
          <w:bCs/>
          <w:color w:val="000000"/>
          <w:sz w:val="28"/>
          <w:szCs w:val="28"/>
          <w:highlight w:val="none"/>
          <w:u w:val="none"/>
        </w:rPr>
        <w:t>第</w:t>
      </w:r>
      <w:r>
        <w:rPr>
          <w:rFonts w:hint="eastAsia" w:ascii="仿宋" w:hAnsi="仿宋" w:eastAsia="仿宋" w:cs="仿宋"/>
          <w:b w:val="0"/>
          <w:bCs/>
          <w:color w:val="000000"/>
          <w:sz w:val="28"/>
          <w:szCs w:val="28"/>
          <w:highlight w:val="none"/>
          <w:u w:val="none"/>
          <w:lang w:eastAsia="zh-CN"/>
        </w:rPr>
        <w:t>三十</w:t>
      </w:r>
      <w:r>
        <w:rPr>
          <w:rFonts w:hint="eastAsia" w:ascii="仿宋" w:hAnsi="仿宋" w:eastAsia="仿宋" w:cs="仿宋"/>
          <w:b w:val="0"/>
          <w:bCs/>
          <w:color w:val="000000"/>
          <w:sz w:val="28"/>
          <w:szCs w:val="28"/>
          <w:highlight w:val="none"/>
          <w:u w:val="none"/>
        </w:rPr>
        <w:t xml:space="preserve">条 </w:t>
      </w:r>
      <w:r>
        <w:rPr>
          <w:rFonts w:hint="eastAsia" w:ascii="仿宋" w:hAnsi="仿宋" w:eastAsia="仿宋" w:cs="仿宋"/>
          <w:b w:val="0"/>
          <w:bCs/>
          <w:sz w:val="28"/>
          <w:szCs w:val="28"/>
          <w:u w:val="none"/>
        </w:rPr>
        <w:t>【</w:t>
      </w:r>
      <w:r>
        <w:rPr>
          <w:rFonts w:hint="eastAsia" w:ascii="仿宋" w:hAnsi="仿宋" w:eastAsia="仿宋" w:cs="仿宋"/>
          <w:b w:val="0"/>
          <w:bCs/>
          <w:sz w:val="28"/>
          <w:szCs w:val="28"/>
          <w:u w:val="none"/>
          <w:lang w:eastAsia="zh-CN"/>
        </w:rPr>
        <w:t>实施时间及解释权限</w:t>
      </w:r>
      <w:r>
        <w:rPr>
          <w:rFonts w:hint="eastAsia" w:ascii="仿宋" w:hAnsi="仿宋" w:eastAsia="仿宋" w:cs="仿宋"/>
          <w:b w:val="0"/>
          <w:bCs/>
          <w:sz w:val="28"/>
          <w:szCs w:val="28"/>
          <w:u w:val="none"/>
        </w:rPr>
        <w:t>】</w:t>
      </w:r>
    </w:p>
    <w:p>
      <w:pPr>
        <w:spacing w:line="480" w:lineRule="auto"/>
        <w:ind w:firstLine="482"/>
        <w:rPr>
          <w:rFonts w:hint="eastAsia" w:ascii="仿宋" w:hAnsi="仿宋" w:eastAsia="仿宋" w:cs="仿宋"/>
          <w:b w:val="0"/>
          <w:bCs/>
          <w:color w:val="000000"/>
          <w:sz w:val="28"/>
          <w:szCs w:val="28"/>
          <w:u w:val="none"/>
        </w:rPr>
      </w:pPr>
      <w:r>
        <w:rPr>
          <w:rFonts w:hint="eastAsia" w:ascii="仿宋" w:hAnsi="仿宋" w:eastAsia="仿宋" w:cs="仿宋"/>
          <w:b w:val="0"/>
          <w:bCs/>
          <w:color w:val="000000"/>
          <w:sz w:val="28"/>
          <w:szCs w:val="28"/>
          <w:highlight w:val="none"/>
          <w:u w:val="none"/>
        </w:rPr>
        <w:t>本细则自</w:t>
      </w:r>
      <w:r>
        <w:rPr>
          <w:rFonts w:hint="eastAsia" w:ascii="仿宋" w:hAnsi="仿宋" w:eastAsia="仿宋" w:cs="仿宋"/>
          <w:b w:val="0"/>
          <w:bCs/>
          <w:color w:val="000000"/>
          <w:sz w:val="28"/>
          <w:szCs w:val="28"/>
          <w:highlight w:val="none"/>
          <w:u w:val="none"/>
          <w:lang w:val="en-US" w:eastAsia="zh-CN"/>
        </w:rPr>
        <w:t>2019年5月1</w:t>
      </w:r>
      <w:r>
        <w:rPr>
          <w:rFonts w:hint="eastAsia" w:ascii="仿宋" w:hAnsi="仿宋" w:eastAsia="仿宋" w:cs="仿宋"/>
          <w:b w:val="0"/>
          <w:bCs/>
          <w:color w:val="000000"/>
          <w:sz w:val="28"/>
          <w:szCs w:val="28"/>
          <w:u w:val="none"/>
        </w:rPr>
        <w:t>日起执行，具体由研究生处负责解释。以往相关规定与本细则</w:t>
      </w:r>
      <w:r>
        <w:rPr>
          <w:rFonts w:hint="eastAsia" w:ascii="仿宋" w:hAnsi="仿宋" w:eastAsia="仿宋" w:cs="仿宋"/>
          <w:b w:val="0"/>
          <w:bCs/>
          <w:color w:val="000000"/>
          <w:sz w:val="28"/>
          <w:szCs w:val="28"/>
          <w:u w:val="none"/>
          <w:lang w:eastAsia="zh-CN"/>
        </w:rPr>
        <w:t>不一致</w:t>
      </w:r>
      <w:r>
        <w:rPr>
          <w:rFonts w:hint="eastAsia" w:ascii="仿宋" w:hAnsi="仿宋" w:eastAsia="仿宋" w:cs="仿宋"/>
          <w:b w:val="0"/>
          <w:bCs/>
          <w:color w:val="000000"/>
          <w:sz w:val="28"/>
          <w:szCs w:val="28"/>
          <w:u w:val="none"/>
        </w:rPr>
        <w:t>者，以本细则为准。</w:t>
      </w:r>
      <w:bookmarkEnd w:id="59"/>
      <w:bookmarkEnd w:id="60"/>
      <w:bookmarkEnd w:id="61"/>
      <w:bookmarkEnd w:id="62"/>
      <w:bookmarkEnd w:id="63"/>
      <w:bookmarkEnd w:id="64"/>
      <w:bookmarkEnd w:id="65"/>
    </w:p>
    <w:p>
      <w:pPr>
        <w:spacing w:line="360" w:lineRule="auto"/>
        <w:jc w:val="left"/>
        <w:rPr>
          <w:rFonts w:hint="eastAsia" w:ascii="黑体" w:eastAsia="黑体"/>
          <w:sz w:val="24"/>
        </w:rPr>
      </w:pPr>
    </w:p>
    <w:p>
      <w:pPr>
        <w:spacing w:line="360" w:lineRule="auto"/>
        <w:jc w:val="left"/>
        <w:rPr>
          <w:rFonts w:hint="eastAsia" w:ascii="黑体" w:eastAsia="黑体"/>
          <w:sz w:val="24"/>
        </w:rPr>
      </w:pPr>
    </w:p>
    <w:p>
      <w:pPr>
        <w:spacing w:line="360" w:lineRule="auto"/>
        <w:jc w:val="left"/>
        <w:rPr>
          <w:rFonts w:hint="eastAsia" w:ascii="黑体" w:eastAsia="黑体"/>
          <w:sz w:val="24"/>
        </w:rPr>
      </w:pPr>
    </w:p>
    <w:p>
      <w:pPr>
        <w:spacing w:line="360" w:lineRule="auto"/>
        <w:jc w:val="left"/>
        <w:rPr>
          <w:rFonts w:hint="eastAsia" w:ascii="黑体" w:eastAsia="黑体"/>
          <w:sz w:val="24"/>
        </w:rPr>
      </w:pPr>
    </w:p>
    <w:p>
      <w:pPr>
        <w:spacing w:line="360" w:lineRule="auto"/>
        <w:jc w:val="left"/>
        <w:rPr>
          <w:rFonts w:hint="eastAsia" w:ascii="黑体" w:eastAsia="黑体"/>
          <w:sz w:val="24"/>
        </w:rPr>
      </w:pPr>
    </w:p>
    <w:p>
      <w:pPr>
        <w:spacing w:line="360" w:lineRule="auto"/>
        <w:jc w:val="left"/>
        <w:rPr>
          <w:rFonts w:hint="eastAsia" w:ascii="黑体" w:eastAsia="黑体"/>
          <w:sz w:val="24"/>
        </w:rPr>
      </w:pPr>
    </w:p>
    <w:p>
      <w:pPr>
        <w:spacing w:line="360" w:lineRule="auto"/>
        <w:jc w:val="left"/>
        <w:rPr>
          <w:rFonts w:hint="eastAsia" w:ascii="黑体" w:eastAsia="黑体"/>
          <w:sz w:val="24"/>
        </w:rPr>
      </w:pPr>
    </w:p>
    <w:p>
      <w:pPr>
        <w:spacing w:line="360" w:lineRule="auto"/>
        <w:ind w:left="0" w:leftChars="0" w:firstLine="0" w:firstLineChars="0"/>
        <w:jc w:val="left"/>
        <w:rPr>
          <w:rFonts w:hint="eastAsia" w:ascii="黑体" w:eastAsia="黑体"/>
          <w:sz w:val="24"/>
        </w:rPr>
      </w:pPr>
      <w:r>
        <w:rPr>
          <w:rFonts w:hint="eastAsia" w:ascii="黑体" w:eastAsia="黑体"/>
          <w:sz w:val="24"/>
        </w:rPr>
        <w:t>附件2：</w:t>
      </w:r>
    </w:p>
    <w:p>
      <w:pPr>
        <w:ind w:left="0" w:leftChars="0" w:firstLine="0" w:firstLineChars="0"/>
        <w:jc w:val="both"/>
        <w:rPr>
          <w:rFonts w:hint="eastAsia" w:ascii="黑体" w:hAnsi="黑体" w:eastAsia="黑体" w:cs="黑体"/>
          <w:sz w:val="32"/>
          <w:szCs w:val="32"/>
        </w:rPr>
      </w:pPr>
      <w:r>
        <w:rPr>
          <w:rFonts w:hint="eastAsia" w:ascii="黑体" w:hAnsi="黑体" w:eastAsia="黑体" w:cs="黑体"/>
          <w:sz w:val="32"/>
          <w:szCs w:val="32"/>
        </w:rPr>
        <w:t>山东中医药大学201</w:t>
      </w:r>
      <w:r>
        <w:rPr>
          <w:rFonts w:hint="eastAsia" w:ascii="黑体" w:hAnsi="黑体" w:eastAsia="黑体" w:cs="黑体"/>
          <w:sz w:val="32"/>
          <w:szCs w:val="32"/>
          <w:lang w:val="en-US" w:eastAsia="zh-CN"/>
        </w:rPr>
        <w:t>9</w:t>
      </w:r>
      <w:r>
        <w:rPr>
          <w:rFonts w:hint="eastAsia" w:ascii="黑体" w:hAnsi="黑体" w:eastAsia="黑体" w:cs="黑体"/>
          <w:sz w:val="32"/>
          <w:szCs w:val="32"/>
        </w:rPr>
        <w:t>届本科毕业生</w:t>
      </w:r>
      <w:r>
        <w:rPr>
          <w:rFonts w:hint="eastAsia" w:ascii="黑体" w:hAnsi="黑体" w:eastAsia="黑体" w:cs="黑体"/>
          <w:sz w:val="32"/>
          <w:szCs w:val="32"/>
          <w:lang w:eastAsia="zh-CN"/>
        </w:rPr>
        <w:t>学位授予情况统计</w:t>
      </w:r>
      <w:r>
        <w:rPr>
          <w:rFonts w:hint="eastAsia" w:ascii="黑体" w:hAnsi="黑体" w:eastAsia="黑体" w:cs="黑体"/>
          <w:sz w:val="32"/>
          <w:szCs w:val="32"/>
        </w:rPr>
        <w:t>表</w:t>
      </w:r>
    </w:p>
    <w:p>
      <w:pPr>
        <w:jc w:val="center"/>
        <w:rPr>
          <w:rFonts w:hint="eastAsia" w:ascii="宋体" w:hAnsi="宋体"/>
          <w:sz w:val="24"/>
        </w:rPr>
      </w:pPr>
    </w:p>
    <w:p>
      <w:pPr>
        <w:ind w:left="0" w:leftChars="0" w:firstLine="0" w:firstLineChars="0"/>
        <w:rPr>
          <w:rFonts w:hint="eastAsia"/>
          <w:sz w:val="24"/>
        </w:rPr>
      </w:pPr>
      <w:r>
        <w:rPr>
          <w:rFonts w:hint="eastAsia"/>
          <w:sz w:val="24"/>
        </w:rPr>
        <w:t>学院名称（公章）：                                填表时间：</w:t>
      </w:r>
    </w:p>
    <w:p>
      <w:pPr>
        <w:rPr>
          <w:rFonts w:hint="eastAsia"/>
          <w:sz w:val="10"/>
          <w:szCs w:val="10"/>
        </w:rPr>
      </w:pPr>
    </w:p>
    <w:tbl>
      <w:tblPr>
        <w:tblStyle w:val="6"/>
        <w:tblW w:w="946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444"/>
        <w:gridCol w:w="1444"/>
        <w:gridCol w:w="1552"/>
        <w:gridCol w:w="13"/>
        <w:gridCol w:w="207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5" w:type="dxa"/>
            <w:noWrap w:val="0"/>
            <w:vAlign w:val="center"/>
          </w:tcPr>
          <w:p>
            <w:pPr>
              <w:jc w:val="center"/>
              <w:rPr>
                <w:rFonts w:hint="eastAsia"/>
                <w:sz w:val="24"/>
              </w:rPr>
            </w:pPr>
            <w:r>
              <w:rPr>
                <w:rFonts w:hint="eastAsia"/>
                <w:sz w:val="24"/>
              </w:rPr>
              <w:t>类型（本科/专升本/学分互认）</w:t>
            </w:r>
          </w:p>
        </w:tc>
        <w:tc>
          <w:tcPr>
            <w:tcW w:w="1444" w:type="dxa"/>
            <w:noWrap w:val="0"/>
            <w:vAlign w:val="center"/>
          </w:tcPr>
          <w:p>
            <w:pPr>
              <w:jc w:val="center"/>
              <w:rPr>
                <w:rFonts w:hint="eastAsia"/>
                <w:sz w:val="24"/>
              </w:rPr>
            </w:pPr>
            <w:r>
              <w:rPr>
                <w:rFonts w:hint="eastAsia"/>
                <w:sz w:val="24"/>
              </w:rPr>
              <w:t>专  业</w:t>
            </w:r>
          </w:p>
        </w:tc>
        <w:tc>
          <w:tcPr>
            <w:tcW w:w="1444" w:type="dxa"/>
            <w:noWrap w:val="0"/>
            <w:vAlign w:val="center"/>
          </w:tcPr>
          <w:p>
            <w:pPr>
              <w:jc w:val="center"/>
              <w:rPr>
                <w:rFonts w:hint="eastAsia"/>
                <w:sz w:val="24"/>
              </w:rPr>
            </w:pPr>
            <w:r>
              <w:rPr>
                <w:rFonts w:hint="eastAsia"/>
                <w:sz w:val="24"/>
              </w:rPr>
              <w:t>毕业生总数</w:t>
            </w:r>
          </w:p>
        </w:tc>
        <w:tc>
          <w:tcPr>
            <w:tcW w:w="1552" w:type="dxa"/>
            <w:noWrap w:val="0"/>
            <w:vAlign w:val="center"/>
          </w:tcPr>
          <w:p>
            <w:pPr>
              <w:jc w:val="center"/>
              <w:rPr>
                <w:rFonts w:hint="eastAsia"/>
                <w:sz w:val="24"/>
              </w:rPr>
            </w:pPr>
            <w:r>
              <w:rPr>
                <w:rFonts w:hint="eastAsia"/>
                <w:sz w:val="24"/>
              </w:rPr>
              <w:t>符合授</w:t>
            </w:r>
            <w:r>
              <w:rPr>
                <w:rFonts w:hint="eastAsia"/>
                <w:sz w:val="24"/>
                <w:lang w:eastAsia="zh-CN"/>
              </w:rPr>
              <w:t>予</w:t>
            </w:r>
            <w:r>
              <w:rPr>
                <w:rFonts w:hint="eastAsia"/>
                <w:sz w:val="24"/>
              </w:rPr>
              <w:t>学士学位人数</w:t>
            </w:r>
          </w:p>
        </w:tc>
        <w:tc>
          <w:tcPr>
            <w:tcW w:w="2083" w:type="dxa"/>
            <w:gridSpan w:val="2"/>
            <w:noWrap w:val="0"/>
            <w:vAlign w:val="center"/>
          </w:tcPr>
          <w:p>
            <w:pPr>
              <w:jc w:val="center"/>
              <w:rPr>
                <w:rFonts w:hint="eastAsia"/>
                <w:sz w:val="24"/>
              </w:rPr>
            </w:pPr>
            <w:r>
              <w:rPr>
                <w:rFonts w:hint="eastAsia"/>
                <w:sz w:val="24"/>
              </w:rPr>
              <w:t>学位类型</w:t>
            </w:r>
          </w:p>
        </w:tc>
        <w:tc>
          <w:tcPr>
            <w:tcW w:w="1067" w:type="dxa"/>
            <w:noWrap w:val="0"/>
            <w:vAlign w:val="center"/>
          </w:tcPr>
          <w:p>
            <w:pPr>
              <w:jc w:val="center"/>
              <w:rPr>
                <w:rFonts w:hint="eastAsia"/>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875"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552" w:type="dxa"/>
            <w:noWrap w:val="0"/>
            <w:vAlign w:val="top"/>
          </w:tcPr>
          <w:p>
            <w:pPr>
              <w:jc w:val="center"/>
              <w:rPr>
                <w:rFonts w:hint="eastAsia"/>
                <w:sz w:val="24"/>
              </w:rPr>
            </w:pPr>
          </w:p>
        </w:tc>
        <w:tc>
          <w:tcPr>
            <w:tcW w:w="2083" w:type="dxa"/>
            <w:gridSpan w:val="2"/>
            <w:noWrap w:val="0"/>
            <w:vAlign w:val="top"/>
          </w:tcPr>
          <w:p>
            <w:pPr>
              <w:jc w:val="center"/>
              <w:rPr>
                <w:rFonts w:hint="eastAsia"/>
                <w:sz w:val="24"/>
              </w:rPr>
            </w:pPr>
          </w:p>
        </w:tc>
        <w:tc>
          <w:tcPr>
            <w:tcW w:w="106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875"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552" w:type="dxa"/>
            <w:noWrap w:val="0"/>
            <w:vAlign w:val="top"/>
          </w:tcPr>
          <w:p>
            <w:pPr>
              <w:jc w:val="center"/>
              <w:rPr>
                <w:rFonts w:hint="eastAsia"/>
                <w:sz w:val="24"/>
              </w:rPr>
            </w:pPr>
          </w:p>
        </w:tc>
        <w:tc>
          <w:tcPr>
            <w:tcW w:w="2083" w:type="dxa"/>
            <w:gridSpan w:val="2"/>
            <w:noWrap w:val="0"/>
            <w:vAlign w:val="top"/>
          </w:tcPr>
          <w:p>
            <w:pPr>
              <w:jc w:val="center"/>
              <w:rPr>
                <w:rFonts w:hint="eastAsia"/>
                <w:sz w:val="24"/>
              </w:rPr>
            </w:pPr>
          </w:p>
        </w:tc>
        <w:tc>
          <w:tcPr>
            <w:tcW w:w="106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875"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552" w:type="dxa"/>
            <w:noWrap w:val="0"/>
            <w:vAlign w:val="top"/>
          </w:tcPr>
          <w:p>
            <w:pPr>
              <w:jc w:val="center"/>
              <w:rPr>
                <w:rFonts w:hint="eastAsia"/>
                <w:sz w:val="24"/>
              </w:rPr>
            </w:pPr>
          </w:p>
        </w:tc>
        <w:tc>
          <w:tcPr>
            <w:tcW w:w="2083" w:type="dxa"/>
            <w:gridSpan w:val="2"/>
            <w:noWrap w:val="0"/>
            <w:vAlign w:val="top"/>
          </w:tcPr>
          <w:p>
            <w:pPr>
              <w:jc w:val="center"/>
              <w:rPr>
                <w:rFonts w:hint="eastAsia"/>
                <w:sz w:val="24"/>
              </w:rPr>
            </w:pPr>
          </w:p>
        </w:tc>
        <w:tc>
          <w:tcPr>
            <w:tcW w:w="106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875"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552" w:type="dxa"/>
            <w:noWrap w:val="0"/>
            <w:vAlign w:val="top"/>
          </w:tcPr>
          <w:p>
            <w:pPr>
              <w:jc w:val="center"/>
              <w:rPr>
                <w:rFonts w:hint="eastAsia"/>
                <w:sz w:val="24"/>
              </w:rPr>
            </w:pPr>
          </w:p>
        </w:tc>
        <w:tc>
          <w:tcPr>
            <w:tcW w:w="2083" w:type="dxa"/>
            <w:gridSpan w:val="2"/>
            <w:noWrap w:val="0"/>
            <w:vAlign w:val="top"/>
          </w:tcPr>
          <w:p>
            <w:pPr>
              <w:jc w:val="center"/>
              <w:rPr>
                <w:rFonts w:hint="eastAsia"/>
                <w:sz w:val="24"/>
              </w:rPr>
            </w:pPr>
          </w:p>
        </w:tc>
        <w:tc>
          <w:tcPr>
            <w:tcW w:w="106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875"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552" w:type="dxa"/>
            <w:noWrap w:val="0"/>
            <w:vAlign w:val="top"/>
          </w:tcPr>
          <w:p>
            <w:pPr>
              <w:jc w:val="center"/>
              <w:rPr>
                <w:rFonts w:hint="eastAsia"/>
                <w:sz w:val="24"/>
              </w:rPr>
            </w:pPr>
          </w:p>
        </w:tc>
        <w:tc>
          <w:tcPr>
            <w:tcW w:w="2083" w:type="dxa"/>
            <w:gridSpan w:val="2"/>
            <w:noWrap w:val="0"/>
            <w:vAlign w:val="top"/>
          </w:tcPr>
          <w:p>
            <w:pPr>
              <w:jc w:val="center"/>
              <w:rPr>
                <w:rFonts w:hint="eastAsia"/>
                <w:sz w:val="24"/>
              </w:rPr>
            </w:pPr>
          </w:p>
        </w:tc>
        <w:tc>
          <w:tcPr>
            <w:tcW w:w="106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875"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444" w:type="dxa"/>
            <w:noWrap w:val="0"/>
            <w:vAlign w:val="top"/>
          </w:tcPr>
          <w:p>
            <w:pPr>
              <w:jc w:val="center"/>
              <w:rPr>
                <w:rFonts w:hint="eastAsia"/>
                <w:sz w:val="24"/>
              </w:rPr>
            </w:pPr>
          </w:p>
        </w:tc>
        <w:tc>
          <w:tcPr>
            <w:tcW w:w="1552" w:type="dxa"/>
            <w:noWrap w:val="0"/>
            <w:vAlign w:val="top"/>
          </w:tcPr>
          <w:p>
            <w:pPr>
              <w:jc w:val="center"/>
              <w:rPr>
                <w:rFonts w:hint="eastAsia"/>
                <w:sz w:val="24"/>
              </w:rPr>
            </w:pPr>
          </w:p>
        </w:tc>
        <w:tc>
          <w:tcPr>
            <w:tcW w:w="2083" w:type="dxa"/>
            <w:gridSpan w:val="2"/>
            <w:noWrap w:val="0"/>
            <w:vAlign w:val="top"/>
          </w:tcPr>
          <w:p>
            <w:pPr>
              <w:jc w:val="center"/>
              <w:rPr>
                <w:rFonts w:hint="eastAsia"/>
                <w:sz w:val="24"/>
              </w:rPr>
            </w:pPr>
          </w:p>
        </w:tc>
        <w:tc>
          <w:tcPr>
            <w:tcW w:w="106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465" w:type="dxa"/>
            <w:gridSpan w:val="7"/>
            <w:noWrap w:val="0"/>
            <w:vAlign w:val="center"/>
          </w:tcPr>
          <w:p>
            <w:pPr>
              <w:jc w:val="center"/>
              <w:rPr>
                <w:rFonts w:hint="eastAsia"/>
                <w:sz w:val="24"/>
              </w:rPr>
            </w:pPr>
            <w:r>
              <w:rPr>
                <w:rFonts w:hint="eastAsia"/>
                <w:sz w:val="24"/>
              </w:rPr>
              <w:t>不符合授</w:t>
            </w:r>
            <w:r>
              <w:rPr>
                <w:rFonts w:hint="eastAsia"/>
                <w:sz w:val="24"/>
                <w:lang w:eastAsia="zh-CN"/>
              </w:rPr>
              <w:t>予</w:t>
            </w:r>
            <w:r>
              <w:rPr>
                <w:rFonts w:hint="eastAsia"/>
                <w:sz w:val="24"/>
              </w:rPr>
              <w:t>学士学位人员情况统计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5" w:type="dxa"/>
            <w:noWrap w:val="0"/>
            <w:vAlign w:val="center"/>
          </w:tcPr>
          <w:p>
            <w:pPr>
              <w:jc w:val="center"/>
              <w:rPr>
                <w:rFonts w:hint="eastAsia"/>
                <w:sz w:val="24"/>
              </w:rPr>
            </w:pPr>
            <w:r>
              <w:rPr>
                <w:rFonts w:hint="eastAsia"/>
                <w:sz w:val="24"/>
              </w:rPr>
              <w:t>类型（本科/专升本/学分互认）</w:t>
            </w:r>
          </w:p>
        </w:tc>
        <w:tc>
          <w:tcPr>
            <w:tcW w:w="1444" w:type="dxa"/>
            <w:noWrap w:val="0"/>
            <w:vAlign w:val="center"/>
          </w:tcPr>
          <w:p>
            <w:pPr>
              <w:jc w:val="center"/>
              <w:rPr>
                <w:rFonts w:hint="eastAsia"/>
                <w:sz w:val="24"/>
              </w:rPr>
            </w:pPr>
            <w:r>
              <w:rPr>
                <w:rFonts w:hint="eastAsia"/>
                <w:sz w:val="24"/>
              </w:rPr>
              <w:t>专  业</w:t>
            </w:r>
          </w:p>
        </w:tc>
        <w:tc>
          <w:tcPr>
            <w:tcW w:w="1444" w:type="dxa"/>
            <w:noWrap w:val="0"/>
            <w:vAlign w:val="center"/>
          </w:tcPr>
          <w:p>
            <w:pPr>
              <w:jc w:val="center"/>
              <w:rPr>
                <w:rFonts w:hint="eastAsia"/>
                <w:sz w:val="24"/>
              </w:rPr>
            </w:pPr>
            <w:r>
              <w:rPr>
                <w:rFonts w:hint="eastAsia"/>
                <w:sz w:val="24"/>
              </w:rPr>
              <w:t>姓   名</w:t>
            </w:r>
          </w:p>
        </w:tc>
        <w:tc>
          <w:tcPr>
            <w:tcW w:w="1565" w:type="dxa"/>
            <w:gridSpan w:val="2"/>
            <w:noWrap w:val="0"/>
            <w:vAlign w:val="center"/>
          </w:tcPr>
          <w:p>
            <w:pPr>
              <w:jc w:val="center"/>
              <w:rPr>
                <w:rFonts w:hint="eastAsia" w:eastAsia="宋体"/>
                <w:sz w:val="24"/>
                <w:lang w:eastAsia="zh-CN"/>
              </w:rPr>
            </w:pPr>
            <w:r>
              <w:rPr>
                <w:rFonts w:hint="eastAsia"/>
                <w:sz w:val="24"/>
                <w:lang w:eastAsia="zh-CN"/>
              </w:rPr>
              <w:t>学</w:t>
            </w:r>
            <w:r>
              <w:rPr>
                <w:rFonts w:hint="eastAsia"/>
                <w:sz w:val="24"/>
                <w:lang w:val="en-US" w:eastAsia="zh-CN"/>
              </w:rPr>
              <w:t xml:space="preserve">  </w:t>
            </w:r>
            <w:r>
              <w:rPr>
                <w:rFonts w:hint="eastAsia"/>
                <w:sz w:val="24"/>
                <w:lang w:eastAsia="zh-CN"/>
              </w:rPr>
              <w:t>号</w:t>
            </w:r>
          </w:p>
        </w:tc>
        <w:tc>
          <w:tcPr>
            <w:tcW w:w="2070" w:type="dxa"/>
            <w:noWrap w:val="0"/>
            <w:vAlign w:val="center"/>
          </w:tcPr>
          <w:p>
            <w:pPr>
              <w:jc w:val="center"/>
              <w:rPr>
                <w:rFonts w:hint="eastAsia"/>
                <w:sz w:val="24"/>
              </w:rPr>
            </w:pPr>
            <w:r>
              <w:rPr>
                <w:rFonts w:hint="eastAsia"/>
                <w:sz w:val="24"/>
              </w:rPr>
              <w:t>不符合授</w:t>
            </w:r>
            <w:r>
              <w:rPr>
                <w:rFonts w:hint="eastAsia"/>
                <w:sz w:val="24"/>
                <w:lang w:eastAsia="zh-CN"/>
              </w:rPr>
              <w:t>予</w:t>
            </w:r>
            <w:r>
              <w:rPr>
                <w:rFonts w:hint="eastAsia"/>
                <w:sz w:val="24"/>
              </w:rPr>
              <w:t>学士学位原因</w:t>
            </w:r>
          </w:p>
        </w:tc>
        <w:tc>
          <w:tcPr>
            <w:tcW w:w="1067" w:type="dxa"/>
            <w:noWrap w:val="0"/>
            <w:vAlign w:val="center"/>
          </w:tcPr>
          <w:p>
            <w:pPr>
              <w:jc w:val="center"/>
              <w:rPr>
                <w:rFonts w:hint="eastAsia"/>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jc w:val="cente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jc w:val="cente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jc w:val="cente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jc w:val="cente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75" w:type="dxa"/>
            <w:noWrap w:val="0"/>
            <w:vAlign w:val="top"/>
          </w:tcPr>
          <w:p>
            <w:pPr>
              <w:rPr>
                <w:rFonts w:hint="eastAsia"/>
              </w:rPr>
            </w:pPr>
          </w:p>
        </w:tc>
        <w:tc>
          <w:tcPr>
            <w:tcW w:w="1444" w:type="dxa"/>
            <w:noWrap w:val="0"/>
            <w:vAlign w:val="top"/>
          </w:tcPr>
          <w:p>
            <w:pPr>
              <w:jc w:val="center"/>
              <w:rPr>
                <w:rFonts w:hint="eastAsia"/>
              </w:rPr>
            </w:pPr>
          </w:p>
        </w:tc>
        <w:tc>
          <w:tcPr>
            <w:tcW w:w="1444" w:type="dxa"/>
            <w:noWrap w:val="0"/>
            <w:vAlign w:val="top"/>
          </w:tcPr>
          <w:p>
            <w:pPr>
              <w:jc w:val="center"/>
              <w:rPr>
                <w:rFonts w:hint="eastAsia"/>
              </w:rPr>
            </w:pPr>
          </w:p>
        </w:tc>
        <w:tc>
          <w:tcPr>
            <w:tcW w:w="1565" w:type="dxa"/>
            <w:gridSpan w:val="2"/>
            <w:noWrap w:val="0"/>
            <w:vAlign w:val="top"/>
          </w:tcPr>
          <w:p>
            <w:pPr>
              <w:jc w:val="center"/>
              <w:rPr>
                <w:rFonts w:hint="eastAsia"/>
              </w:rPr>
            </w:pPr>
          </w:p>
        </w:tc>
        <w:tc>
          <w:tcPr>
            <w:tcW w:w="2070" w:type="dxa"/>
            <w:noWrap w:val="0"/>
            <w:vAlign w:val="top"/>
          </w:tcPr>
          <w:p>
            <w:pPr>
              <w:jc w:val="center"/>
              <w:rPr>
                <w:rFonts w:hint="eastAsia"/>
              </w:rPr>
            </w:pPr>
          </w:p>
        </w:tc>
        <w:tc>
          <w:tcPr>
            <w:tcW w:w="1067" w:type="dxa"/>
            <w:noWrap w:val="0"/>
            <w:vAlign w:val="top"/>
          </w:tcPr>
          <w:p>
            <w:pPr>
              <w:jc w:val="center"/>
              <w:rPr>
                <w:rFonts w:hint="eastAsia"/>
              </w:rPr>
            </w:pPr>
          </w:p>
        </w:tc>
      </w:tr>
    </w:tbl>
    <w:p>
      <w:pPr>
        <w:ind w:firstLine="7140" w:firstLineChars="3400"/>
        <w:rPr>
          <w:rFonts w:hint="eastAsia"/>
        </w:rPr>
      </w:pPr>
      <w:r>
        <w:rPr>
          <w:rFonts w:hint="eastAsia"/>
        </w:rPr>
        <w:t>（可加附页）</w:t>
      </w:r>
    </w:p>
    <w:p>
      <w:pPr>
        <w:rPr>
          <w:rFonts w:ascii="方正小标宋简体" w:eastAsia="方正小标宋简体"/>
          <w:sz w:val="44"/>
          <w:szCs w:val="44"/>
        </w:rPr>
      </w:pPr>
      <w:r>
        <w:rPr>
          <w:rFonts w:hint="eastAsia"/>
          <w:lang w:eastAsia="zh-CN"/>
        </w:rPr>
        <w:t>学院</w:t>
      </w:r>
      <w:r>
        <w:rPr>
          <w:rFonts w:hint="eastAsia"/>
        </w:rPr>
        <w:t>负责人（签名）：                             填表人（签名）：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30C"/>
    <w:multiLevelType w:val="multilevel"/>
    <w:tmpl w:val="0993730C"/>
    <w:lvl w:ilvl="0" w:tentative="0">
      <w:start w:val="4"/>
      <w:numFmt w:val="japaneseCounting"/>
      <w:lvlText w:val="%1、"/>
      <w:lvlJc w:val="left"/>
      <w:pPr>
        <w:ind w:left="1361" w:hanging="72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1">
    <w:nsid w:val="6A29785D"/>
    <w:multiLevelType w:val="multilevel"/>
    <w:tmpl w:val="6A29785D"/>
    <w:lvl w:ilvl="0" w:tentative="0">
      <w:start w:val="1"/>
      <w:numFmt w:val="japaneseCounting"/>
      <w:lvlText w:val="%1、"/>
      <w:lvlJc w:val="left"/>
      <w:pPr>
        <w:ind w:left="1361" w:hanging="72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81"/>
    <w:rsid w:val="0000315E"/>
    <w:rsid w:val="00040B40"/>
    <w:rsid w:val="00072228"/>
    <w:rsid w:val="00072C28"/>
    <w:rsid w:val="001360AE"/>
    <w:rsid w:val="00191281"/>
    <w:rsid w:val="00202AE3"/>
    <w:rsid w:val="00222807"/>
    <w:rsid w:val="00243B68"/>
    <w:rsid w:val="002A19A8"/>
    <w:rsid w:val="002A3061"/>
    <w:rsid w:val="00304567"/>
    <w:rsid w:val="0033146D"/>
    <w:rsid w:val="00375165"/>
    <w:rsid w:val="00383B60"/>
    <w:rsid w:val="003840D4"/>
    <w:rsid w:val="003A5803"/>
    <w:rsid w:val="003A729C"/>
    <w:rsid w:val="003A7796"/>
    <w:rsid w:val="003B5A83"/>
    <w:rsid w:val="003B6758"/>
    <w:rsid w:val="003C0373"/>
    <w:rsid w:val="004122A3"/>
    <w:rsid w:val="00475B1C"/>
    <w:rsid w:val="004A0412"/>
    <w:rsid w:val="004E1F13"/>
    <w:rsid w:val="00544C8D"/>
    <w:rsid w:val="00552C0E"/>
    <w:rsid w:val="005A6B5C"/>
    <w:rsid w:val="00661D18"/>
    <w:rsid w:val="00663A97"/>
    <w:rsid w:val="00694EB5"/>
    <w:rsid w:val="007172CC"/>
    <w:rsid w:val="00751A1D"/>
    <w:rsid w:val="007B05BA"/>
    <w:rsid w:val="007C0146"/>
    <w:rsid w:val="007F1D09"/>
    <w:rsid w:val="00806DA2"/>
    <w:rsid w:val="008527F5"/>
    <w:rsid w:val="00853D18"/>
    <w:rsid w:val="00866B40"/>
    <w:rsid w:val="0089243B"/>
    <w:rsid w:val="008A7A2D"/>
    <w:rsid w:val="008B4F51"/>
    <w:rsid w:val="008B6B24"/>
    <w:rsid w:val="008E3FFD"/>
    <w:rsid w:val="0093534C"/>
    <w:rsid w:val="00946D9F"/>
    <w:rsid w:val="00967602"/>
    <w:rsid w:val="009A4D4B"/>
    <w:rsid w:val="009C18B3"/>
    <w:rsid w:val="009F40FA"/>
    <w:rsid w:val="00A43890"/>
    <w:rsid w:val="00A56F56"/>
    <w:rsid w:val="00A714AF"/>
    <w:rsid w:val="00AA7689"/>
    <w:rsid w:val="00AC0A81"/>
    <w:rsid w:val="00AC4AD7"/>
    <w:rsid w:val="00AE1145"/>
    <w:rsid w:val="00B30E48"/>
    <w:rsid w:val="00B74292"/>
    <w:rsid w:val="00B91208"/>
    <w:rsid w:val="00BA6768"/>
    <w:rsid w:val="00BD2C92"/>
    <w:rsid w:val="00BE481B"/>
    <w:rsid w:val="00C013F5"/>
    <w:rsid w:val="00C67C42"/>
    <w:rsid w:val="00CB6E59"/>
    <w:rsid w:val="00CC47C8"/>
    <w:rsid w:val="00CD3661"/>
    <w:rsid w:val="00CE60C1"/>
    <w:rsid w:val="00D04823"/>
    <w:rsid w:val="00D25226"/>
    <w:rsid w:val="00D51319"/>
    <w:rsid w:val="00D80F49"/>
    <w:rsid w:val="00E543FD"/>
    <w:rsid w:val="00E56D38"/>
    <w:rsid w:val="00E64B02"/>
    <w:rsid w:val="00E9260D"/>
    <w:rsid w:val="00EC43F5"/>
    <w:rsid w:val="00EC6D21"/>
    <w:rsid w:val="00EE5D5D"/>
    <w:rsid w:val="00EF6B80"/>
    <w:rsid w:val="00F444B7"/>
    <w:rsid w:val="00F80DF4"/>
    <w:rsid w:val="00FF74C3"/>
    <w:rsid w:val="09A25544"/>
    <w:rsid w:val="0C107330"/>
    <w:rsid w:val="0E5A6D8C"/>
    <w:rsid w:val="161F2F45"/>
    <w:rsid w:val="1A2375F7"/>
    <w:rsid w:val="1D0D506A"/>
    <w:rsid w:val="1F08384D"/>
    <w:rsid w:val="243505CC"/>
    <w:rsid w:val="272D7D12"/>
    <w:rsid w:val="2C052216"/>
    <w:rsid w:val="30A82F1B"/>
    <w:rsid w:val="34BD7665"/>
    <w:rsid w:val="3B543FCC"/>
    <w:rsid w:val="3D8F564C"/>
    <w:rsid w:val="3EFF212D"/>
    <w:rsid w:val="3F0D27EF"/>
    <w:rsid w:val="420E4327"/>
    <w:rsid w:val="51534279"/>
    <w:rsid w:val="51855FD0"/>
    <w:rsid w:val="5A365EE7"/>
    <w:rsid w:val="5B444B61"/>
    <w:rsid w:val="69AE7458"/>
    <w:rsid w:val="6A841C14"/>
    <w:rsid w:val="77970CD0"/>
    <w:rsid w:val="7FDD4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1"/>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120" w:after="120" w:line="360" w:lineRule="auto"/>
      <w:jc w:val="center"/>
      <w:outlineLvl w:val="2"/>
    </w:pPr>
    <w:rPr>
      <w:rFonts w:ascii="Times New Roman" w:hAnsi="Times New Roman" w:eastAsia="黑体" w:cs="Times New Roman"/>
      <w:b/>
      <w:bCs/>
      <w:sz w:val="30"/>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1"/>
    <w:qFormat/>
    <w:uiPriority w:val="0"/>
    <w:pPr>
      <w:ind w:firstLine="0"/>
    </w:pPr>
    <w:rPr>
      <w:rFonts w:ascii="宋体" w:hAnsi="Courier New" w:eastAsia="宋体" w:cs="Times New Roman"/>
      <w:szCs w:val="21"/>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apple-converted-space"/>
    <w:basedOn w:val="7"/>
    <w:qFormat/>
    <w:uiPriority w:val="0"/>
  </w:style>
  <w:style w:type="paragraph" w:styleId="9">
    <w:name w:val="List Paragraph"/>
    <w:basedOn w:val="1"/>
    <w:qFormat/>
    <w:uiPriority w:val="34"/>
    <w:pPr>
      <w:ind w:firstLine="420" w:firstLineChars="200"/>
    </w:pPr>
  </w:style>
  <w:style w:type="character" w:customStyle="1" w:styleId="10">
    <w:name w:val="纯文本 Char"/>
    <w:basedOn w:val="7"/>
    <w:link w:val="3"/>
    <w:qFormat/>
    <w:uiPriority w:val="0"/>
    <w:rPr>
      <w:rFonts w:ascii="宋体" w:hAnsi="Courier New" w:eastAsia="宋体" w:cs="Times New Roman"/>
      <w:szCs w:val="21"/>
    </w:rPr>
  </w:style>
  <w:style w:type="character" w:customStyle="1" w:styleId="11">
    <w:name w:val="纯文本 Char1"/>
    <w:basedOn w:val="7"/>
    <w:link w:val="3"/>
    <w:semiHidden/>
    <w:qFormat/>
    <w:uiPriority w:val="99"/>
    <w:rPr>
      <w:rFonts w:ascii="宋体" w:hAnsi="Courier New" w:eastAsia="宋体" w:cs="Courier New"/>
      <w:szCs w:val="21"/>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1080</Characters>
  <Lines>9</Lines>
  <Paragraphs>2</Paragraphs>
  <TotalTime>3</TotalTime>
  <ScaleCrop>false</ScaleCrop>
  <LinksUpToDate>false</LinksUpToDate>
  <CharactersWithSpaces>1267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2018-06-07T02:07:00Z</dcterms:created>
  <dc:creator>lenovo</dc:creator>
  <cp:lastModifiedBy>Administrator</cp:lastModifiedBy>
  <cp:lastPrinted>2019-06-10T07:29:00Z</cp:lastPrinted>
  <dcterms:modified xsi:type="dcterms:W3CDTF">2019-06-11T01:50:13Z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